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_rels/document.xml.rels" ContentType="application/vnd.openxmlformats-package.relationships+xml"/>
  <Override PartName="/word/theme/theme1.xml" ContentType="application/vnd.openxmlformats-officedocument.theme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ConsPlusTitle"/>
        <w:widowControl/>
        <w:jc w:val="center"/>
        <w:rPr>
          <w:rFonts w:ascii="Times New Roman" w:hAnsi="Times New Roman"/>
          <w:b w:val="false"/>
          <w:sz w:val="28"/>
          <w:szCs w:val="28"/>
        </w:rPr>
      </w:pPr>
      <w:r>
        <w:rPr>
          <w:rFonts w:ascii="Times New Roman" w:hAnsi="Times New Roman"/>
          <w:b w:val="false"/>
          <w:sz w:val="28"/>
          <w:szCs w:val="28"/>
        </w:rPr>
        <w:t>Пояснительная записка</w:t>
      </w:r>
    </w:p>
    <w:p>
      <w:pPr>
        <w:pStyle w:val="ConsPlusTitle"/>
        <w:widowControl/>
        <w:jc w:val="center"/>
        <w:rPr>
          <w:rFonts w:ascii="Times New Roman" w:hAnsi="Times New Roman"/>
          <w:b w:val="false"/>
          <w:sz w:val="28"/>
          <w:szCs w:val="28"/>
        </w:rPr>
      </w:pPr>
      <w:r>
        <w:rPr>
          <w:rFonts w:ascii="Times New Roman" w:hAnsi="Times New Roman"/>
          <w:b w:val="false"/>
          <w:sz w:val="28"/>
          <w:szCs w:val="28"/>
        </w:rPr>
        <w:t xml:space="preserve">к проекту </w:t>
      </w:r>
      <w:r>
        <w:rPr>
          <w:rFonts w:ascii="Times New Roman" w:hAnsi="Times New Roman"/>
          <w:b w:val="false"/>
          <w:sz w:val="28"/>
          <w:szCs w:val="28"/>
        </w:rPr>
        <w:t>постановления</w:t>
      </w:r>
      <w:r>
        <w:rPr>
          <w:rFonts w:ascii="Times New Roman" w:hAnsi="Times New Roman"/>
          <w:b w:val="false"/>
          <w:sz w:val="28"/>
          <w:szCs w:val="28"/>
        </w:rPr>
        <w:t xml:space="preserve"> Правительства Камчатского края </w:t>
      </w:r>
    </w:p>
    <w:p>
      <w:pPr>
        <w:pStyle w:val="ConsPlusTitle"/>
        <w:widowControl/>
        <w:jc w:val="center"/>
        <w:rPr>
          <w:rFonts w:ascii="Times New Roman" w:hAnsi="Times New Roman"/>
          <w:b w:val="false"/>
          <w:sz w:val="28"/>
          <w:szCs w:val="28"/>
        </w:rPr>
      </w:pPr>
      <w:r>
        <w:rPr>
          <w:rFonts w:ascii="Times New Roman" w:hAnsi="Times New Roman"/>
          <w:b w:val="false"/>
          <w:bCs w:val="false"/>
          <w:sz w:val="28"/>
          <w:szCs w:val="28"/>
        </w:rPr>
        <w:t>«О внесении изменений в приложение к постановлению Правительства Камчатского края от 11.11.2008 № 357-П «Об утверждении Примерного положения о системе оплаты труда работников государственных учреждений, подведомственных Министерству социального благополучия и семейной политики Камчатского края»</w:t>
      </w:r>
    </w:p>
    <w:p>
      <w:pPr>
        <w:pStyle w:val="ConsPlusTitle"/>
        <w:widowControl/>
        <w:jc w:val="center"/>
        <w:rPr>
          <w:rFonts w:ascii="Times New Roman" w:hAnsi="Times New Roman"/>
          <w:b w:val="false"/>
          <w:sz w:val="28"/>
          <w:szCs w:val="28"/>
        </w:rPr>
      </w:pPr>
      <w:r>
        <w:rPr>
          <w:rFonts w:ascii="Times New Roman" w:hAnsi="Times New Roman"/>
          <w:b w:val="false"/>
          <w:sz w:val="28"/>
          <w:szCs w:val="28"/>
        </w:rPr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eastAsia="Courier New"/>
          <w:bCs/>
          <w:i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Проект </w:t>
      </w:r>
      <w:r>
        <w:rPr>
          <w:rFonts w:ascii="Times New Roman" w:hAnsi="Times New Roman"/>
          <w:b w:val="false"/>
          <w:bCs/>
          <w:sz w:val="28"/>
          <w:szCs w:val="28"/>
        </w:rPr>
        <w:t>постановления</w:t>
      </w:r>
      <w:r>
        <w:rPr>
          <w:rFonts w:ascii="Times New Roman" w:hAnsi="Times New Roman"/>
          <w:b w:val="false"/>
          <w:bCs/>
          <w:sz w:val="28"/>
          <w:szCs w:val="28"/>
        </w:rPr>
        <w:t xml:space="preserve"> Правительства Камчатского края </w:t>
      </w:r>
      <w:r>
        <w:rPr>
          <w:rFonts w:ascii="Times New Roman" w:hAnsi="Times New Roman"/>
          <w:b w:val="false"/>
          <w:bCs w:val="false"/>
          <w:sz w:val="28"/>
          <w:szCs w:val="28"/>
        </w:rPr>
        <w:t>«О внесении изменений в приложение к постановлению Правительства Камчатского края</w:t>
        <w:br/>
        <w:t>от 11.11.2008 № 357-П «Об утверждении Примерного положения о системе оплаты труда работников государственных учреждений, подведомственных Министерству социального благополучия и семейной политики Камчатского края»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(далее – проект Постановления, </w:t>
      </w:r>
      <w:r>
        <w:rPr>
          <w:rFonts w:ascii="Times New Roman" w:hAnsi="Times New Roman"/>
          <w:sz w:val="28"/>
          <w:szCs w:val="28"/>
        </w:rPr>
        <w:t>Постановление № 357-П</w:t>
      </w:r>
      <w:r>
        <w:rPr>
          <w:rFonts w:ascii="Times New Roman" w:hAnsi="Times New Roman"/>
          <w:sz w:val="28"/>
          <w:szCs w:val="28"/>
        </w:rPr>
        <w:t>)</w:t>
        <w:softHyphen/>
        <w:t xml:space="preserve"> </w:t>
      </w:r>
      <w:r>
        <w:rPr>
          <w:rFonts w:ascii="Times New Roman" w:hAnsi="Times New Roman"/>
          <w:bCs/>
          <w:sz w:val="28"/>
          <w:szCs w:val="28"/>
        </w:rPr>
        <w:t xml:space="preserve">разработан в </w:t>
      </w:r>
      <w:r>
        <w:rPr>
          <w:rFonts w:ascii="Times New Roman" w:hAnsi="Times New Roman"/>
          <w:bCs/>
          <w:sz w:val="28"/>
          <w:szCs w:val="28"/>
        </w:rPr>
        <w:t>связи с переходом к</w:t>
      </w:r>
      <w:r>
        <w:rPr>
          <w:rFonts w:ascii="Times New Roman" w:hAnsi="Times New Roman"/>
          <w:bCs/>
          <w:sz w:val="28"/>
          <w:szCs w:val="28"/>
        </w:rPr>
        <w:t xml:space="preserve"> единой модели ведомственной подчиненности организаций для детей-сирот и детей, оставшихся без попечения родителей.</w:t>
      </w:r>
    </w:p>
    <w:p>
      <w:pPr>
        <w:pStyle w:val="Normal"/>
        <w:spacing w:lineRule="auto" w:line="240" w:before="0" w:after="0"/>
        <w:ind w:firstLine="709"/>
        <w:jc w:val="both"/>
        <w:rPr/>
      </w:pPr>
      <w:r>
        <w:rPr>
          <w:rFonts w:ascii="Times New Roman" w:hAnsi="Times New Roman"/>
          <w:bCs/>
          <w:sz w:val="28"/>
          <w:szCs w:val="28"/>
        </w:rPr>
        <w:t xml:space="preserve">В соответствии с поручением Правительства Российской Федерации от 3 марта 2020 года № ТГ-П8-1607 </w:t>
      </w:r>
      <w:r>
        <w:rPr>
          <w:rFonts w:ascii="Times New Roman" w:hAnsi="Times New Roman"/>
          <w:bCs/>
          <w:sz w:val="28"/>
          <w:szCs w:val="28"/>
          <w:lang w:val="ru-RU"/>
        </w:rPr>
        <w:t>Министерством просвещения Российской Федерации, Министерством труда Российской Федерации, Министерством здравоохранения Российской Федерации</w:t>
      </w:r>
      <w:r>
        <w:rPr>
          <w:rFonts w:ascii="Times New Roman" w:hAnsi="Times New Roman"/>
          <w:bCs/>
          <w:sz w:val="28"/>
          <w:szCs w:val="28"/>
        </w:rPr>
        <w:t xml:space="preserve"> утвержден план мероприятий («дорожная карта») по переходу до 2024 года к единой модели подчиненности организаций для детей-сирот и детей, оставшихся без попечения родителей, и органов опеки и попечительства в отношении несовершеннолетних граждан в субъектах Российской Федерации.  Согласно мероприятиям «дорожной карты» субъектам Российской Федерации необходимо обеспечить переход к единой ведомственной подчиненности организаций для детей-сирот и органов опеки до 2024 года.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eastAsia="Courier New"/>
          <w:bCs/>
          <w:i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  <w:shd w:fill="FFFFFF" w:val="clear"/>
          <w:lang w:val="ru-RU"/>
        </w:rPr>
        <w:t xml:space="preserve">В </w:t>
      </w:r>
      <w:r>
        <w:rPr>
          <w:rFonts w:ascii="Times New Roman" w:hAnsi="Times New Roman"/>
          <w:bCs/>
          <w:sz w:val="28"/>
          <w:szCs w:val="28"/>
          <w:shd w:fill="FFFFFF" w:val="clear"/>
          <w:lang w:val="ru-RU"/>
        </w:rPr>
        <w:t xml:space="preserve">связи с переходом </w:t>
      </w:r>
      <w:r>
        <w:rPr>
          <w:rFonts w:ascii="Times New Roman" w:hAnsi="Times New Roman"/>
          <w:bCs/>
          <w:sz w:val="28"/>
          <w:szCs w:val="28"/>
          <w:shd w:fill="FFFFFF" w:val="clear"/>
          <w:lang w:val="ru-RU"/>
        </w:rPr>
        <w:t>г</w:t>
      </w:r>
      <w:r>
        <w:rPr>
          <w:rFonts w:ascii="Times New Roman" w:hAnsi="Times New Roman"/>
          <w:bCs/>
          <w:sz w:val="28"/>
          <w:szCs w:val="28"/>
          <w:shd w:fill="FFFFFF" w:val="clear"/>
          <w:lang w:val="ru-RU"/>
        </w:rPr>
        <w:t>осударственно</w:t>
      </w:r>
      <w:r>
        <w:rPr>
          <w:rFonts w:ascii="Times New Roman" w:hAnsi="Times New Roman"/>
          <w:bCs/>
          <w:sz w:val="28"/>
          <w:szCs w:val="28"/>
          <w:shd w:fill="FFFFFF" w:val="clear"/>
          <w:lang w:val="ru-RU"/>
        </w:rPr>
        <w:t>го</w:t>
      </w:r>
      <w:r>
        <w:rPr>
          <w:rFonts w:ascii="Times New Roman" w:hAnsi="Times New Roman"/>
          <w:bCs/>
          <w:sz w:val="28"/>
          <w:szCs w:val="28"/>
          <w:shd w:fill="FFFFFF" w:val="clear"/>
          <w:lang w:val="ru-RU"/>
        </w:rPr>
        <w:t xml:space="preserve"> казенное учреждение здравоохранения Камчатского края «Петропавловск-Камчатский городской дом ребенка – лечебное учреждение охраны материнства и детства» </w:t>
      </w:r>
      <w:r>
        <w:rPr>
          <w:rFonts w:ascii="Times New Roman" w:hAnsi="Times New Roman"/>
          <w:bCs/>
          <w:sz w:val="28"/>
          <w:szCs w:val="28"/>
          <w:shd w:fill="FFFFFF" w:val="clear"/>
          <w:lang w:val="ru-RU"/>
        </w:rPr>
        <w:t>в ведомственную принадлежность  Министерств</w:t>
      </w:r>
      <w:r>
        <w:rPr>
          <w:rFonts w:ascii="Times New Roman" w:hAnsi="Times New Roman"/>
          <w:bCs/>
          <w:sz w:val="28"/>
          <w:szCs w:val="28"/>
          <w:shd w:fill="FFFFFF" w:val="clear"/>
          <w:lang w:val="ru-RU"/>
        </w:rPr>
        <w:t>а</w:t>
      </w:r>
      <w:r>
        <w:rPr>
          <w:rFonts w:ascii="Times New Roman" w:hAnsi="Times New Roman"/>
          <w:bCs/>
          <w:sz w:val="28"/>
          <w:szCs w:val="28"/>
          <w:shd w:fill="FFFFFF" w:val="clear"/>
          <w:lang w:val="ru-RU"/>
        </w:rPr>
        <w:t xml:space="preserve"> социального благополучия и сем</w:t>
      </w:r>
      <w:r>
        <w:rPr>
          <w:rFonts w:ascii="Times New Roman" w:hAnsi="Times New Roman"/>
          <w:bCs/>
          <w:sz w:val="28"/>
          <w:szCs w:val="28"/>
          <w:lang w:val="ru-RU"/>
        </w:rPr>
        <w:t xml:space="preserve">ейной политики Камчатского края </w:t>
      </w:r>
      <w:r>
        <w:rPr>
          <w:rFonts w:ascii="Times New Roman" w:hAnsi="Times New Roman"/>
          <w:bCs/>
          <w:sz w:val="28"/>
          <w:szCs w:val="28"/>
          <w:lang w:val="ru-RU"/>
        </w:rPr>
        <w:t xml:space="preserve">вносятся изменения в Постановление № 357-П в части включения </w:t>
      </w:r>
      <w:r>
        <w:rPr>
          <w:rFonts w:ascii="Times New Roman" w:hAnsi="Times New Roman"/>
          <w:bCs/>
          <w:sz w:val="28"/>
          <w:szCs w:val="28"/>
          <w:lang w:val="ru-RU"/>
        </w:rPr>
        <w:t>д</w:t>
      </w:r>
      <w:r>
        <w:rPr>
          <w:rFonts w:ascii="Times New Roman" w:hAnsi="Times New Roman"/>
          <w:bCs/>
          <w:sz w:val="28"/>
          <w:szCs w:val="28"/>
          <w:lang w:val="ru-RU"/>
        </w:rPr>
        <w:t>и</w:t>
      </w:r>
      <w:r>
        <w:rPr>
          <w:rFonts w:ascii="Times New Roman" w:hAnsi="Times New Roman"/>
          <w:bCs/>
          <w:sz w:val="28"/>
          <w:szCs w:val="28"/>
          <w:lang w:val="ru-RU"/>
        </w:rPr>
        <w:t xml:space="preserve">апазонов </w:t>
      </w:r>
      <w:r>
        <w:rPr>
          <w:rFonts w:ascii="Times New Roman" w:hAnsi="Times New Roman"/>
          <w:bCs/>
          <w:sz w:val="28"/>
          <w:szCs w:val="28"/>
          <w:lang w:val="ru-RU"/>
        </w:rPr>
        <w:t>р</w:t>
      </w:r>
      <w:r>
        <w:rPr>
          <w:rFonts w:eastAsia="Times New Roman" w:cs="Times New Roman" w:ascii="Times New Roman" w:hAnsi="Times New Roman"/>
          <w:bCs/>
          <w:sz w:val="28"/>
          <w:szCs w:val="28"/>
          <w:lang w:val="ru-RU" w:eastAsia="ru-RU"/>
        </w:rPr>
        <w:t>екомендуемы</w:t>
      </w:r>
      <w:r>
        <w:rPr>
          <w:rFonts w:eastAsia="Times New Roman" w:cs="Times New Roman" w:ascii="Times New Roman" w:hAnsi="Times New Roman"/>
          <w:bCs/>
          <w:sz w:val="28"/>
          <w:szCs w:val="28"/>
          <w:lang w:val="ru-RU" w:eastAsia="ru-RU"/>
        </w:rPr>
        <w:t>х</w:t>
      </w:r>
      <w:r>
        <w:rPr>
          <w:rFonts w:eastAsia="Times New Roman" w:cs="Times New Roman" w:ascii="Times New Roman" w:hAnsi="Times New Roman"/>
          <w:bCs/>
          <w:sz w:val="28"/>
          <w:szCs w:val="28"/>
          <w:lang w:val="ru-RU" w:eastAsia="ru-RU"/>
        </w:rPr>
        <w:t xml:space="preserve"> размер</w:t>
      </w:r>
      <w:r>
        <w:rPr>
          <w:rFonts w:eastAsia="Times New Roman" w:cs="Times New Roman" w:ascii="Times New Roman" w:hAnsi="Times New Roman"/>
          <w:bCs/>
          <w:sz w:val="28"/>
          <w:szCs w:val="28"/>
          <w:lang w:val="ru-RU" w:eastAsia="ru-RU"/>
        </w:rPr>
        <w:t>ов</w:t>
      </w:r>
      <w:r>
        <w:rPr>
          <w:rFonts w:eastAsia="Times New Roman" w:cs="Times New Roman" w:ascii="Times New Roman" w:hAnsi="Times New Roman"/>
          <w:bCs/>
          <w:sz w:val="28"/>
          <w:szCs w:val="28"/>
          <w:lang w:val="ru-RU" w:eastAsia="ru-RU"/>
        </w:rPr>
        <w:t xml:space="preserve"> основных окладов </w:t>
      </w:r>
      <w:r>
        <w:rPr>
          <w:rFonts w:eastAsia="Times New Roman" w:cs="Times New Roman" w:ascii="Times New Roman" w:hAnsi="Times New Roman"/>
          <w:bCs/>
          <w:sz w:val="28"/>
          <w:szCs w:val="28"/>
          <w:lang w:val="ru-RU" w:eastAsia="ru-RU"/>
        </w:rPr>
        <w:t xml:space="preserve">по </w:t>
      </w:r>
      <w:r>
        <w:rPr>
          <w:rFonts w:eastAsia="Times New Roman" w:cs="Times New Roman" w:ascii="Times New Roman" w:hAnsi="Times New Roman"/>
          <w:bCs/>
          <w:sz w:val="28"/>
          <w:szCs w:val="28"/>
          <w:lang w:val="ru-RU" w:eastAsia="ru-RU"/>
        </w:rPr>
        <w:t xml:space="preserve">должностям, включенным в </w:t>
      </w:r>
      <w:r>
        <w:rPr>
          <w:rFonts w:eastAsia="Times New Roman" w:cs="Times New Roman" w:ascii="Times New Roman" w:hAnsi="Times New Roman"/>
          <w:bCs/>
          <w:sz w:val="28"/>
          <w:szCs w:val="28"/>
          <w:lang w:val="ru-RU" w:eastAsia="ru-RU"/>
        </w:rPr>
        <w:t xml:space="preserve"> профессиональны</w:t>
      </w:r>
      <w:r>
        <w:rPr>
          <w:rFonts w:eastAsia="Times New Roman" w:cs="Times New Roman" w:ascii="Times New Roman" w:hAnsi="Times New Roman"/>
          <w:bCs/>
          <w:sz w:val="28"/>
          <w:szCs w:val="28"/>
          <w:lang w:val="ru-RU" w:eastAsia="ru-RU"/>
        </w:rPr>
        <w:t>е</w:t>
      </w:r>
      <w:r>
        <w:rPr>
          <w:rFonts w:eastAsia="Times New Roman" w:cs="Times New Roman" w:ascii="Times New Roman" w:hAnsi="Times New Roman"/>
          <w:bCs/>
          <w:sz w:val="28"/>
          <w:szCs w:val="28"/>
          <w:lang w:val="ru-RU" w:eastAsia="ru-RU"/>
        </w:rPr>
        <w:t xml:space="preserve"> квалификационным групп</w:t>
      </w:r>
      <w:r>
        <w:rPr>
          <w:rFonts w:eastAsia="Times New Roman" w:cs="Times New Roman" w:ascii="Times New Roman" w:hAnsi="Times New Roman"/>
          <w:bCs/>
          <w:sz w:val="28"/>
          <w:szCs w:val="28"/>
          <w:lang w:val="ru-RU" w:eastAsia="ru-RU"/>
        </w:rPr>
        <w:t>ы</w:t>
      </w:r>
      <w:r>
        <w:rPr>
          <w:rFonts w:eastAsia="Times New Roman" w:cs="Times New Roman" w:ascii="Times New Roman" w:hAnsi="Times New Roman"/>
          <w:bCs/>
          <w:sz w:val="28"/>
          <w:szCs w:val="28"/>
          <w:lang w:val="ru-RU" w:eastAsia="ru-RU"/>
        </w:rPr>
        <w:t xml:space="preserve"> специалистов, служа</w:t>
      </w:r>
      <w:r>
        <w:rPr>
          <w:rFonts w:eastAsia="Times New Roman" w:cs="Times New Roman" w:ascii="Times New Roman" w:hAnsi="Times New Roman"/>
          <w:bCs/>
          <w:sz w:val="28"/>
          <w:szCs w:val="28"/>
          <w:lang w:val="ru-RU" w:eastAsia="ru-RU"/>
        </w:rPr>
        <w:t>жих, рабочих.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eastAsia="Courier New"/>
          <w:bCs/>
          <w:i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  <w:lang w:val="ru-RU"/>
        </w:rPr>
        <w:t>В</w:t>
      </w:r>
      <w:r>
        <w:rPr>
          <w:rFonts w:ascii="Times New Roman" w:hAnsi="Times New Roman"/>
          <w:bCs/>
          <w:sz w:val="28"/>
          <w:szCs w:val="28"/>
          <w:lang w:val="ru-RU"/>
        </w:rPr>
        <w:t xml:space="preserve"> целях </w:t>
      </w:r>
      <w:r>
        <w:rPr>
          <w:rFonts w:ascii="Times New Roman" w:hAnsi="Times New Roman"/>
          <w:bCs/>
          <w:sz w:val="28"/>
          <w:szCs w:val="28"/>
          <w:lang w:val="ru-RU"/>
        </w:rPr>
        <w:t xml:space="preserve">сохранения уровня заработной платы сотрудников передаваемого учреждения </w:t>
      </w:r>
      <w:r>
        <w:rPr>
          <w:rFonts w:ascii="Times New Roman" w:hAnsi="Times New Roman"/>
          <w:bCs/>
          <w:sz w:val="28"/>
          <w:szCs w:val="28"/>
          <w:lang w:val="ru-RU"/>
        </w:rPr>
        <w:t>уточнены предельные размеры отдельных стимулирующих выплат (</w:t>
      </w:r>
      <w:r>
        <w:rPr>
          <w:rFonts w:ascii="Times New Roman" w:hAnsi="Times New Roman"/>
          <w:bCs/>
          <w:sz w:val="28"/>
          <w:szCs w:val="28"/>
          <w:lang w:val="ru-RU"/>
        </w:rPr>
        <w:t>п</w:t>
      </w:r>
      <w:r>
        <w:rPr>
          <w:rFonts w:eastAsia="Times New Roman" w:cs="Times New Roman" w:ascii="Times New Roman" w:hAnsi="Times New Roman"/>
          <w:bCs/>
          <w:sz w:val="28"/>
          <w:szCs w:val="28"/>
          <w:lang w:val="ru-RU" w:eastAsia="ru-RU"/>
        </w:rPr>
        <w:t xml:space="preserve">овышающий коэффициент к окладу за выслугу лет, </w:t>
      </w:r>
      <w:r>
        <w:rPr>
          <w:rFonts w:eastAsia="Times New Roman" w:cs="Times New Roman" w:ascii="Times New Roman" w:hAnsi="Times New Roman"/>
          <w:bCs/>
          <w:sz w:val="28"/>
          <w:szCs w:val="28"/>
          <w:lang w:val="ru-RU" w:eastAsia="ru-RU"/>
        </w:rPr>
        <w:t>п</w:t>
      </w:r>
      <w:r>
        <w:rPr>
          <w:rFonts w:eastAsia="Times New Roman" w:cs="Times New Roman" w:ascii="Times New Roman" w:hAnsi="Times New Roman"/>
          <w:bCs/>
          <w:sz w:val="28"/>
          <w:szCs w:val="28"/>
          <w:lang w:val="ru-RU" w:eastAsia="ru-RU"/>
        </w:rPr>
        <w:t>овышающий коэффициент к окладу за квалификационную категорию</w:t>
      </w:r>
      <w:r>
        <w:rPr>
          <w:rFonts w:eastAsia="Times New Roman" w:cs="Times New Roman" w:ascii="Times New Roman" w:hAnsi="Times New Roman"/>
          <w:bCs/>
          <w:sz w:val="28"/>
          <w:szCs w:val="28"/>
          <w:lang w:val="ru-RU" w:eastAsia="ru-RU"/>
        </w:rPr>
        <w:t xml:space="preserve">), а также предельный размер </w:t>
      </w:r>
      <w:r>
        <w:rPr>
          <w:rFonts w:eastAsia="Times New Roman" w:cs="Times New Roman" w:ascii="Times New Roman" w:hAnsi="Times New Roman"/>
          <w:bCs/>
          <w:sz w:val="28"/>
          <w:szCs w:val="28"/>
          <w:lang w:val="ru-RU" w:eastAsia="ru-RU"/>
        </w:rPr>
        <w:t xml:space="preserve">некоторых </w:t>
      </w:r>
      <w:r>
        <w:rPr>
          <w:rFonts w:eastAsia="Times New Roman" w:cs="Times New Roman" w:ascii="Times New Roman" w:hAnsi="Times New Roman"/>
          <w:bCs/>
          <w:sz w:val="28"/>
          <w:szCs w:val="28"/>
          <w:lang w:val="ru-RU" w:eastAsia="ru-RU"/>
        </w:rPr>
        <w:t>компесационн</w:t>
      </w:r>
      <w:r>
        <w:rPr>
          <w:rFonts w:eastAsia="Times New Roman" w:cs="Times New Roman" w:ascii="Times New Roman" w:hAnsi="Times New Roman"/>
          <w:bCs/>
          <w:sz w:val="28"/>
          <w:szCs w:val="28"/>
          <w:lang w:val="ru-RU" w:eastAsia="ru-RU"/>
        </w:rPr>
        <w:t>ых</w:t>
      </w:r>
      <w:r>
        <w:rPr>
          <w:rFonts w:eastAsia="Times New Roman" w:cs="Times New Roman" w:ascii="Times New Roman" w:hAnsi="Times New Roman"/>
          <w:bCs/>
          <w:sz w:val="28"/>
          <w:szCs w:val="28"/>
          <w:lang w:val="ru-RU" w:eastAsia="ru-RU"/>
        </w:rPr>
        <w:t xml:space="preserve"> выплат </w:t>
      </w:r>
      <w:r>
        <w:rPr>
          <w:rFonts w:eastAsia="Times New Roman" w:cs="Times New Roman" w:ascii="Times New Roman" w:hAnsi="Times New Roman"/>
          <w:bCs/>
          <w:sz w:val="28"/>
          <w:szCs w:val="28"/>
          <w:lang w:val="ru-RU" w:eastAsia="ru-RU"/>
        </w:rPr>
        <w:t xml:space="preserve">(выплата </w:t>
      </w:r>
      <w:r>
        <w:rPr>
          <w:rFonts w:eastAsia="Times New Roman" w:cs="Times New Roman" w:ascii="Times New Roman" w:hAnsi="Times New Roman"/>
          <w:bCs/>
          <w:sz w:val="28"/>
          <w:szCs w:val="28"/>
          <w:lang w:val="ru-RU" w:eastAsia="ru-RU"/>
        </w:rPr>
        <w:t xml:space="preserve">за особые условия труда, связанные со </w:t>
      </w:r>
      <w:r>
        <w:rPr>
          <w:rFonts w:eastAsia="Times New Roman" w:cs="Times New Roman" w:ascii="Times New Roman" w:hAnsi="Times New Roman"/>
          <w:bCs/>
          <w:sz w:val="28"/>
          <w:szCs w:val="28"/>
          <w:lang w:val="ru-RU" w:eastAsia="ru-RU"/>
        </w:rPr>
        <w:t>спецификой деятельности учреждени</w:t>
      </w:r>
      <w:r>
        <w:rPr>
          <w:rFonts w:eastAsia="Times New Roman" w:cs="Times New Roman" w:ascii="Times New Roman" w:hAnsi="Times New Roman"/>
          <w:bCs/>
          <w:sz w:val="28"/>
          <w:szCs w:val="28"/>
          <w:lang w:val="ru-RU" w:eastAsia="ru-RU"/>
        </w:rPr>
        <w:t>я, доплата за работу в ночное время)</w:t>
      </w:r>
      <w:r>
        <w:rPr>
          <w:rFonts w:ascii="Times New Roman" w:hAnsi="Times New Roman"/>
          <w:bCs/>
          <w:sz w:val="28"/>
          <w:szCs w:val="28"/>
          <w:lang w:val="ru-RU"/>
        </w:rPr>
        <w:t>.</w:t>
      </w:r>
    </w:p>
    <w:p>
      <w:pPr>
        <w:sectPr>
          <w:type w:val="nextPage"/>
          <w:pgSz w:w="11906" w:h="16838"/>
          <w:pgMar w:left="1134" w:right="1134" w:gutter="0" w:header="0" w:top="1134" w:footer="0" w:bottom="1134"/>
          <w:pgNumType w:fmt="decimal"/>
          <w:formProt w:val="false"/>
          <w:textDirection w:val="lrTb"/>
        </w:sectPr>
        <w:pStyle w:val="Normal"/>
        <w:spacing w:lineRule="auto" w:line="240" w:before="0" w:after="0"/>
        <w:ind w:left="0" w:right="0" w:firstLine="73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Проектом Постановления также </w:t>
      </w:r>
      <w:r>
        <w:rPr>
          <w:rFonts w:ascii="Times New Roman" w:hAnsi="Times New Roman"/>
          <w:sz w:val="28"/>
          <w:szCs w:val="28"/>
        </w:rPr>
        <w:t>предлагается ввести должность и р</w:t>
      </w: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екомендуемый размер основного оклада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по должности «с</w:t>
      </w:r>
      <w:r>
        <w:rPr>
          <w:rFonts w:eastAsia="Times New Roman" w:cs="Times New Roman" w:ascii="Times New Roman" w:hAnsi="Times New Roman"/>
          <w:b w:val="false"/>
          <w:sz w:val="28"/>
          <w:szCs w:val="28"/>
          <w:lang w:eastAsia="ru-RU"/>
        </w:rPr>
        <w:t>иделк</w:t>
      </w:r>
      <w:r>
        <w:rPr>
          <w:rFonts w:eastAsia="Times New Roman" w:cs="Times New Roman" w:ascii="Times New Roman" w:hAnsi="Times New Roman"/>
          <w:b w:val="false"/>
          <w:sz w:val="28"/>
          <w:szCs w:val="28"/>
          <w:lang w:eastAsia="ru-RU"/>
        </w:rPr>
        <w:t>а</w:t>
      </w:r>
      <w:r>
        <w:rPr>
          <w:rFonts w:eastAsia="Times New Roman" w:cs="Times New Roman" w:ascii="Times New Roman" w:hAnsi="Times New Roman"/>
          <w:b w:val="false"/>
          <w:sz w:val="28"/>
          <w:szCs w:val="28"/>
          <w:lang w:eastAsia="ru-RU"/>
        </w:rPr>
        <w:t xml:space="preserve"> (помощник</w:t>
      </w:r>
      <w:r>
        <w:rPr>
          <w:rFonts w:eastAsia="Times New Roman" w:cs="Times New Roman" w:ascii="Times New Roman" w:hAnsi="Times New Roman"/>
          <w:b w:val="false"/>
          <w:sz w:val="28"/>
          <w:szCs w:val="28"/>
          <w:lang w:eastAsia="ru-RU"/>
        </w:rPr>
        <w:t>а</w:t>
      </w:r>
      <w:r>
        <w:rPr>
          <w:rFonts w:eastAsia="Times New Roman" w:cs="Times New Roman" w:ascii="Times New Roman" w:hAnsi="Times New Roman"/>
          <w:b w:val="false"/>
          <w:sz w:val="28"/>
          <w:szCs w:val="28"/>
          <w:lang w:eastAsia="ru-RU"/>
        </w:rPr>
        <w:t xml:space="preserve"> по уходу)».</w:t>
      </w:r>
    </w:p>
    <w:p>
      <w:pPr>
        <w:pStyle w:val="Normal"/>
        <w:spacing w:lineRule="auto" w:line="240" w:before="0" w:after="0"/>
        <w:ind w:left="0" w:right="0" w:firstLine="737"/>
        <w:jc w:val="both"/>
        <w:rPr>
          <w:rFonts w:ascii="Times New Roman" w:hAnsi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b w:val="false"/>
          <w:sz w:val="28"/>
          <w:szCs w:val="28"/>
          <w:lang w:val="ru-RU" w:eastAsia="ru-RU"/>
        </w:rPr>
        <w:t xml:space="preserve">В </w:t>
      </w:r>
      <w:r>
        <w:rPr>
          <w:rFonts w:eastAsia="Times New Roman" w:cs="Times New Roman" w:ascii="Times New Roman" w:hAnsi="Times New Roman"/>
          <w:b w:val="false"/>
          <w:sz w:val="28"/>
          <w:szCs w:val="28"/>
          <w:lang w:val="ru-RU" w:eastAsia="ru-RU"/>
        </w:rPr>
        <w:t xml:space="preserve">Камчатском крае </w:t>
      </w:r>
      <w:r>
        <w:rPr>
          <w:rFonts w:eastAsia="Times New Roman" w:cs="Times New Roman" w:ascii="Times New Roman" w:hAnsi="Times New Roman"/>
          <w:b w:val="false"/>
          <w:sz w:val="28"/>
          <w:szCs w:val="28"/>
          <w:lang w:val="ru-RU" w:eastAsia="ru-RU"/>
        </w:rPr>
        <w:t xml:space="preserve">в </w:t>
      </w:r>
      <w:r>
        <w:rPr>
          <w:rFonts w:ascii="Times New Roman" w:hAnsi="Times New Roman"/>
          <w:sz w:val="28"/>
          <w:szCs w:val="28"/>
        </w:rPr>
        <w:t xml:space="preserve">соответствии с частью 2 приказа </w:t>
      </w:r>
      <w:r>
        <w:rPr>
          <w:rFonts w:ascii="Times New Roman" w:hAnsi="Times New Roman"/>
          <w:sz w:val="28"/>
          <w:szCs w:val="28"/>
          <w:lang w:val="ru-RU"/>
        </w:rPr>
        <w:t>Ми</w:t>
      </w:r>
      <w:r>
        <w:rPr>
          <w:rFonts w:ascii="Times New Roman" w:hAnsi="Times New Roman"/>
          <w:sz w:val="28"/>
          <w:szCs w:val="28"/>
          <w:lang w:val="ru-RU"/>
        </w:rPr>
        <w:t>нистерств</w:t>
      </w:r>
      <w:r>
        <w:rPr>
          <w:rFonts w:ascii="Times New Roman" w:hAnsi="Times New Roman"/>
          <w:sz w:val="28"/>
          <w:szCs w:val="28"/>
          <w:lang w:val="ru-RU"/>
        </w:rPr>
        <w:t xml:space="preserve">а </w:t>
      </w:r>
      <w:r>
        <w:rPr>
          <w:rFonts w:ascii="Times New Roman" w:hAnsi="Times New Roman"/>
          <w:sz w:val="28"/>
          <w:szCs w:val="28"/>
          <w:lang w:val="ru-RU"/>
        </w:rPr>
        <w:t>труда</w:t>
      </w:r>
      <w:r>
        <w:rPr>
          <w:rFonts w:ascii="Times New Roman" w:hAnsi="Times New Roman"/>
          <w:sz w:val="28"/>
          <w:szCs w:val="28"/>
        </w:rPr>
        <w:t xml:space="preserve"> Росси</w:t>
      </w:r>
      <w:r>
        <w:rPr>
          <w:rFonts w:ascii="Times New Roman" w:hAnsi="Times New Roman"/>
          <w:sz w:val="28"/>
          <w:szCs w:val="28"/>
        </w:rPr>
        <w:t>йской Федерации</w:t>
      </w:r>
      <w:r>
        <w:rPr>
          <w:rFonts w:ascii="Times New Roman" w:hAnsi="Times New Roman"/>
          <w:sz w:val="28"/>
          <w:szCs w:val="28"/>
        </w:rPr>
        <w:t xml:space="preserve"> от 15.12.2022 № 781 «О реализации в отдельных субъектах Российской Федерации в 2023 году Типовой модели системы долговременного ухода за гражданами пожилого возраста и инвалидами, нуждающимися в уходе» (далее — Приказ </w:t>
      </w:r>
      <w:r>
        <w:rPr>
          <w:rFonts w:ascii="Times New Roman" w:hAnsi="Times New Roman"/>
          <w:sz w:val="28"/>
          <w:szCs w:val="28"/>
        </w:rPr>
        <w:t>№ 781</w:t>
      </w:r>
      <w:r>
        <w:rPr>
          <w:rFonts w:ascii="Times New Roman" w:hAnsi="Times New Roman"/>
          <w:sz w:val="28"/>
          <w:szCs w:val="28"/>
        </w:rPr>
        <w:t xml:space="preserve">) реализуется типовая модель системы долговременного ухода за гражданами пожилого возраста и инвалидами, нуждающимися в уходе, утвержденная Приказом </w:t>
      </w:r>
      <w:r>
        <w:rPr>
          <w:rFonts w:ascii="Times New Roman" w:hAnsi="Times New Roman"/>
          <w:sz w:val="28"/>
          <w:szCs w:val="28"/>
        </w:rPr>
        <w:t>№ 781</w:t>
      </w:r>
      <w:r>
        <w:rPr>
          <w:rFonts w:ascii="Times New Roman" w:hAnsi="Times New Roman"/>
          <w:sz w:val="28"/>
          <w:szCs w:val="28"/>
        </w:rPr>
        <w:t xml:space="preserve"> (далее — Типовая модель).</w:t>
      </w:r>
    </w:p>
    <w:p>
      <w:pPr>
        <w:pStyle w:val="Normal"/>
        <w:spacing w:lineRule="auto" w:line="240" w:before="0" w:after="0"/>
        <w:ind w:left="0" w:right="0" w:firstLine="73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Согласно части 50 Типовой модели, социальные услуги по уходу, включенные в социальный пакет долговременного ухода, гражданину, нуждающемуся в уходе, предоставляются </w:t>
      </w:r>
      <w:r>
        <w:rPr>
          <w:rFonts w:ascii="Times New Roman" w:hAnsi="Times New Roman"/>
          <w:sz w:val="28"/>
          <w:szCs w:val="28"/>
        </w:rPr>
        <w:t>сиделкой (</w:t>
      </w:r>
      <w:r>
        <w:rPr>
          <w:rFonts w:ascii="Times New Roman" w:hAnsi="Times New Roman"/>
          <w:sz w:val="28"/>
          <w:szCs w:val="28"/>
        </w:rPr>
        <w:t>помощником по уходу</w:t>
      </w:r>
      <w:r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>, который является работником поставщика социальных услуг.</w:t>
      </w:r>
    </w:p>
    <w:p>
      <w:pPr>
        <w:pStyle w:val="Normal"/>
        <w:spacing w:lineRule="auto" w:line="240" w:before="0" w:after="0"/>
        <w:ind w:left="0" w:right="0" w:firstLine="73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Требования к помощнику по уходу определены профессиональным стандартом «Сиделка (помощник по уходу)», утвержденным приказом Минтруда России от 30.07.2018 № 507н </w:t>
      </w:r>
      <w:r>
        <w:rPr>
          <w:rFonts w:ascii="Times New Roman" w:hAnsi="Times New Roman"/>
          <w:sz w:val="28"/>
          <w:szCs w:val="28"/>
        </w:rPr>
        <w:t>(далее – помощник по уходу)</w:t>
      </w:r>
      <w:r>
        <w:rPr>
          <w:rFonts w:ascii="Times New Roman" w:hAnsi="Times New Roman"/>
          <w:sz w:val="28"/>
          <w:szCs w:val="28"/>
        </w:rPr>
        <w:t>.</w:t>
      </w:r>
    </w:p>
    <w:p>
      <w:pPr>
        <w:pStyle w:val="Normal"/>
        <w:spacing w:lineRule="auto" w:line="240" w:before="0" w:after="0"/>
        <w:ind w:left="0" w:right="0" w:firstLine="73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Согласно рекомендуемым нормативам штатной численности организаций, предоставляющих социальные услуги в стационарной форме социального обслуживания, в том числе детских (их структурных подразделений), являющимся приложением 1 к Правилам организации деятельности организаций социального обслуживания, их структурных подразделений, утвержденным приказом Мин</w:t>
      </w:r>
      <w:r>
        <w:rPr>
          <w:rFonts w:ascii="Times New Roman" w:hAnsi="Times New Roman"/>
          <w:sz w:val="28"/>
          <w:szCs w:val="28"/>
        </w:rPr>
        <w:t xml:space="preserve">истерства </w:t>
      </w:r>
      <w:r>
        <w:rPr>
          <w:rFonts w:ascii="Times New Roman" w:hAnsi="Times New Roman"/>
          <w:sz w:val="28"/>
          <w:szCs w:val="28"/>
        </w:rPr>
        <w:t>труда Росси</w:t>
      </w:r>
      <w:r>
        <w:rPr>
          <w:rFonts w:ascii="Times New Roman" w:hAnsi="Times New Roman"/>
          <w:sz w:val="28"/>
          <w:szCs w:val="28"/>
        </w:rPr>
        <w:t xml:space="preserve">йской Федерации </w:t>
      </w:r>
      <w:r>
        <w:rPr>
          <w:rFonts w:ascii="Times New Roman" w:hAnsi="Times New Roman"/>
          <w:sz w:val="28"/>
          <w:szCs w:val="28"/>
        </w:rPr>
        <w:t xml:space="preserve"> от 24.11.2014 № 940н </w:t>
      </w:r>
      <w:r>
        <w:rPr>
          <w:rFonts w:ascii="Times New Roman" w:hAnsi="Times New Roman"/>
          <w:sz w:val="28"/>
          <w:szCs w:val="28"/>
        </w:rPr>
        <w:t>(далее — Приказ № 940н)</w:t>
      </w:r>
      <w:r>
        <w:rPr>
          <w:rFonts w:ascii="Times New Roman" w:hAnsi="Times New Roman"/>
          <w:sz w:val="28"/>
          <w:szCs w:val="28"/>
        </w:rPr>
        <w:t>, помощник по уходу также включен в перечень рекомендуемых должностей работников.</w:t>
      </w:r>
    </w:p>
    <w:p>
      <w:pPr>
        <w:pStyle w:val="Normal"/>
        <w:spacing w:lineRule="auto" w:line="240" w:before="0" w:after="0"/>
        <w:ind w:left="0" w:right="0" w:firstLine="73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Согласно письму Мин</w:t>
      </w:r>
      <w:r>
        <w:rPr>
          <w:rFonts w:ascii="Times New Roman" w:hAnsi="Times New Roman"/>
          <w:sz w:val="28"/>
          <w:szCs w:val="28"/>
        </w:rPr>
        <w:t xml:space="preserve">истерства </w:t>
      </w:r>
      <w:r>
        <w:rPr>
          <w:rFonts w:ascii="Times New Roman" w:hAnsi="Times New Roman"/>
          <w:sz w:val="28"/>
          <w:szCs w:val="28"/>
        </w:rPr>
        <w:t>труда Росси</w:t>
      </w:r>
      <w:r>
        <w:rPr>
          <w:rFonts w:ascii="Times New Roman" w:hAnsi="Times New Roman"/>
          <w:sz w:val="28"/>
          <w:szCs w:val="28"/>
        </w:rPr>
        <w:t>йской Федерации</w:t>
      </w:r>
      <w:r>
        <w:rPr>
          <w:rFonts w:ascii="Times New Roman" w:hAnsi="Times New Roman"/>
          <w:sz w:val="28"/>
          <w:szCs w:val="28"/>
        </w:rPr>
        <w:t xml:space="preserve"> от 25.08.2023 № 26-5/10/В-13413, для субъектов Российской Федерации, не относящихся к районам Крайнего Севера, рекомендуе</w:t>
      </w:r>
      <w:r>
        <w:rPr>
          <w:rFonts w:ascii="Times New Roman" w:hAnsi="Times New Roman"/>
          <w:sz w:val="28"/>
          <w:szCs w:val="28"/>
        </w:rPr>
        <w:t>тся</w:t>
      </w:r>
      <w:r>
        <w:rPr>
          <w:rFonts w:ascii="Times New Roman" w:hAnsi="Times New Roman"/>
          <w:sz w:val="28"/>
          <w:szCs w:val="28"/>
        </w:rPr>
        <w:t xml:space="preserve"> норматив финансовых затрат в час на одного получателя социальных услуг </w:t>
      </w:r>
      <w:r>
        <w:rPr>
          <w:rFonts w:ascii="Times New Roman" w:hAnsi="Times New Roman"/>
          <w:sz w:val="28"/>
          <w:szCs w:val="28"/>
        </w:rPr>
        <w:t>в размере</w:t>
      </w:r>
      <w:r>
        <w:rPr>
          <w:rFonts w:ascii="Times New Roman" w:hAnsi="Times New Roman"/>
          <w:sz w:val="28"/>
          <w:szCs w:val="28"/>
        </w:rPr>
        <w:t xml:space="preserve"> 335 рублей и размер должностного оклада помощника по уходу 18 </w:t>
      </w:r>
      <w:r>
        <w:rPr>
          <w:rFonts w:ascii="Times New Roman" w:hAnsi="Times New Roman"/>
          <w:sz w:val="28"/>
          <w:szCs w:val="28"/>
        </w:rPr>
        <w:t>000</w:t>
      </w:r>
      <w:r>
        <w:rPr>
          <w:rFonts w:ascii="Times New Roman" w:hAnsi="Times New Roman"/>
          <w:sz w:val="28"/>
          <w:szCs w:val="28"/>
        </w:rPr>
        <w:t xml:space="preserve"> рублей в месяц.</w:t>
      </w:r>
    </w:p>
    <w:p>
      <w:pPr>
        <w:pStyle w:val="Normal"/>
        <w:spacing w:lineRule="auto" w:line="240" w:before="0" w:after="0"/>
        <w:ind w:left="0" w:right="0" w:firstLine="73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отношении </w:t>
      </w:r>
      <w:r>
        <w:rPr>
          <w:rFonts w:ascii="Times New Roman" w:hAnsi="Times New Roman"/>
          <w:sz w:val="28"/>
          <w:szCs w:val="28"/>
        </w:rPr>
        <w:t xml:space="preserve">субъектов Российской Федерации, относящихся к районам Крайнего Севера, </w:t>
      </w:r>
      <w:r>
        <w:rPr>
          <w:rFonts w:ascii="Times New Roman" w:hAnsi="Times New Roman"/>
          <w:sz w:val="28"/>
          <w:szCs w:val="28"/>
        </w:rPr>
        <w:t>рекомендации Мин</w:t>
      </w:r>
      <w:r>
        <w:rPr>
          <w:rFonts w:ascii="Times New Roman" w:hAnsi="Times New Roman"/>
          <w:sz w:val="28"/>
          <w:szCs w:val="28"/>
        </w:rPr>
        <w:t xml:space="preserve">истерства </w:t>
      </w:r>
      <w:r>
        <w:rPr>
          <w:rFonts w:ascii="Times New Roman" w:hAnsi="Times New Roman"/>
          <w:sz w:val="28"/>
          <w:szCs w:val="28"/>
        </w:rPr>
        <w:t>труда Росси</w:t>
      </w:r>
      <w:r>
        <w:rPr>
          <w:rFonts w:ascii="Times New Roman" w:hAnsi="Times New Roman"/>
          <w:sz w:val="28"/>
          <w:szCs w:val="28"/>
        </w:rPr>
        <w:t>йской Федерации</w:t>
      </w:r>
      <w:r>
        <w:rPr>
          <w:rFonts w:ascii="Times New Roman" w:hAnsi="Times New Roman"/>
          <w:sz w:val="28"/>
          <w:szCs w:val="28"/>
        </w:rPr>
        <w:t xml:space="preserve"> отсутствуют.</w:t>
      </w:r>
    </w:p>
    <w:p>
      <w:pPr>
        <w:pStyle w:val="Normal"/>
        <w:spacing w:lineRule="auto" w:line="240" w:before="0" w:after="0"/>
        <w:ind w:left="0" w:right="0" w:firstLine="73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  <w:szCs w:val="28"/>
        </w:rPr>
        <w:t xml:space="preserve">Учитывая, что трудовая функция помощника по уходу, в соответствии с действующим профессиональным стандартом, выражается в обеспечении помощи гражданам пожилого возраста и инвалидам, и в целом соотносится с трудовой деятельностью по профессиональному стандарту «Социальный работник», утвержденному приказом </w:t>
      </w:r>
      <w:r>
        <w:rPr>
          <w:rFonts w:ascii="Times New Roman" w:hAnsi="Times New Roman"/>
          <w:sz w:val="28"/>
          <w:szCs w:val="28"/>
          <w:lang w:val="ru-RU"/>
        </w:rPr>
        <w:t>Мин</w:t>
      </w:r>
      <w:r>
        <w:rPr>
          <w:rFonts w:ascii="Times New Roman" w:hAnsi="Times New Roman"/>
          <w:sz w:val="28"/>
          <w:szCs w:val="28"/>
          <w:lang w:val="ru-RU"/>
        </w:rPr>
        <w:t xml:space="preserve">истертсва </w:t>
      </w:r>
      <w:r>
        <w:rPr>
          <w:rFonts w:ascii="Times New Roman" w:hAnsi="Times New Roman"/>
          <w:sz w:val="28"/>
          <w:szCs w:val="28"/>
          <w:lang w:val="ru-RU"/>
        </w:rPr>
        <w:t>труда</w:t>
      </w:r>
      <w:r>
        <w:rPr>
          <w:rFonts w:ascii="Times New Roman" w:hAnsi="Times New Roman"/>
          <w:sz w:val="28"/>
          <w:szCs w:val="28"/>
        </w:rPr>
        <w:t xml:space="preserve"> Росси</w:t>
      </w:r>
      <w:r>
        <w:rPr>
          <w:rFonts w:ascii="Times New Roman" w:hAnsi="Times New Roman"/>
          <w:sz w:val="28"/>
          <w:szCs w:val="28"/>
        </w:rPr>
        <w:t>йской Федерации</w:t>
      </w:r>
      <w:r>
        <w:rPr>
          <w:rFonts w:ascii="Times New Roman" w:hAnsi="Times New Roman"/>
          <w:sz w:val="28"/>
          <w:szCs w:val="28"/>
        </w:rPr>
        <w:t xml:space="preserve"> от 18.06.2020 № 354н, рекомендуемы</w:t>
      </w:r>
      <w:r>
        <w:rPr>
          <w:rFonts w:ascii="Times New Roman" w:hAnsi="Times New Roman"/>
          <w:sz w:val="28"/>
          <w:szCs w:val="28"/>
        </w:rPr>
        <w:t>й</w:t>
      </w:r>
      <w:r>
        <w:rPr>
          <w:rFonts w:ascii="Times New Roman" w:hAnsi="Times New Roman"/>
          <w:sz w:val="28"/>
          <w:szCs w:val="28"/>
        </w:rPr>
        <w:t xml:space="preserve"> размер основн</w:t>
      </w:r>
      <w:r>
        <w:rPr>
          <w:rFonts w:ascii="Times New Roman" w:hAnsi="Times New Roman"/>
          <w:sz w:val="28"/>
          <w:szCs w:val="28"/>
        </w:rPr>
        <w:t>ого</w:t>
      </w:r>
      <w:r>
        <w:rPr>
          <w:rFonts w:ascii="Times New Roman" w:hAnsi="Times New Roman"/>
          <w:sz w:val="28"/>
          <w:szCs w:val="28"/>
        </w:rPr>
        <w:t xml:space="preserve"> оклад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по должности «помощник по уходу» предлагается установить в размере </w:t>
      </w:r>
      <w:r>
        <w:rPr>
          <w:rFonts w:ascii="Times New Roman" w:hAnsi="Times New Roman"/>
          <w:sz w:val="28"/>
          <w:szCs w:val="28"/>
        </w:rPr>
        <w:t xml:space="preserve">6 230 </w:t>
      </w:r>
      <w:r>
        <w:rPr>
          <w:rFonts w:ascii="Times New Roman" w:hAnsi="Times New Roman"/>
          <w:sz w:val="28"/>
          <w:szCs w:val="28"/>
        </w:rPr>
        <w:t xml:space="preserve">рублей. </w:t>
      </w:r>
      <w:r>
        <w:rPr>
          <w:rFonts w:ascii="Times New Roman" w:hAnsi="Times New Roman"/>
          <w:sz w:val="28"/>
          <w:szCs w:val="28"/>
        </w:rPr>
        <w:t xml:space="preserve">Указанный размер не превышает </w:t>
      </w:r>
      <w:r>
        <w:rPr>
          <w:rFonts w:ascii="Times New Roman" w:hAnsi="Times New Roman"/>
          <w:sz w:val="28"/>
          <w:szCs w:val="28"/>
        </w:rPr>
        <w:t xml:space="preserve">предельный </w:t>
      </w:r>
      <w:r>
        <w:rPr>
          <w:rFonts w:ascii="Times New Roman" w:hAnsi="Times New Roman"/>
          <w:sz w:val="28"/>
          <w:szCs w:val="28"/>
        </w:rPr>
        <w:t>размер должностного оклада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по </w:t>
      </w:r>
      <w:r>
        <w:rPr>
          <w:rFonts w:ascii="Times New Roman" w:hAnsi="Times New Roman"/>
          <w:sz w:val="28"/>
          <w:szCs w:val="28"/>
        </w:rPr>
        <w:t>должности «социальн</w:t>
      </w:r>
      <w:r>
        <w:rPr>
          <w:rFonts w:ascii="Times New Roman" w:hAnsi="Times New Roman"/>
          <w:sz w:val="28"/>
          <w:szCs w:val="28"/>
        </w:rPr>
        <w:t>ый</w:t>
      </w:r>
      <w:r>
        <w:rPr>
          <w:rFonts w:ascii="Times New Roman" w:hAnsi="Times New Roman"/>
          <w:sz w:val="28"/>
          <w:szCs w:val="28"/>
        </w:rPr>
        <w:t xml:space="preserve"> работник» (</w:t>
      </w:r>
      <w:r>
        <w:rPr>
          <w:rFonts w:ascii="Times New Roman" w:hAnsi="Times New Roman"/>
          <w:sz w:val="28"/>
          <w:szCs w:val="28"/>
        </w:rPr>
        <w:t xml:space="preserve">согласно приказу </w:t>
      </w:r>
      <w:r>
        <w:rPr>
          <w:rFonts w:eastAsia="Times New Roman" w:cs="Times New Roman" w:ascii="Times New Roman" w:hAnsi="Times New Roman"/>
          <w:b w:val="false"/>
          <w:sz w:val="28"/>
          <w:szCs w:val="28"/>
          <w:lang w:eastAsia="ru-RU"/>
        </w:rPr>
        <w:t xml:space="preserve">Министерства здравоохранения и социального развития Российской Федерации от 31.03.2008 № 149н «Об утверждении профессиональных квалификационных групп должностей работников, занятых в сфере здравоохранения и предоставления социальных услуг» </w:t>
      </w:r>
      <w:r>
        <w:rPr>
          <w:rFonts w:ascii="Times New Roman" w:hAnsi="Times New Roman"/>
          <w:sz w:val="28"/>
          <w:szCs w:val="28"/>
        </w:rPr>
        <w:t xml:space="preserve">относится </w:t>
      </w:r>
      <w:r>
        <w:rPr>
          <w:rFonts w:ascii="Times New Roman" w:hAnsi="Times New Roman"/>
          <w:sz w:val="28"/>
          <w:szCs w:val="28"/>
        </w:rPr>
        <w:t>к профессиональн</w:t>
      </w:r>
      <w:r>
        <w:rPr>
          <w:rFonts w:ascii="Times New Roman" w:hAnsi="Times New Roman"/>
          <w:sz w:val="28"/>
          <w:szCs w:val="28"/>
        </w:rPr>
        <w:t>ой</w:t>
      </w:r>
      <w:r>
        <w:rPr>
          <w:rFonts w:ascii="Times New Roman" w:hAnsi="Times New Roman"/>
          <w:sz w:val="28"/>
          <w:szCs w:val="28"/>
        </w:rPr>
        <w:t xml:space="preserve"> квалификационн</w:t>
      </w:r>
      <w:r>
        <w:rPr>
          <w:rFonts w:ascii="Times New Roman" w:hAnsi="Times New Roman"/>
          <w:sz w:val="28"/>
          <w:szCs w:val="28"/>
        </w:rPr>
        <w:t>ой</w:t>
      </w:r>
      <w:r>
        <w:rPr>
          <w:rFonts w:ascii="Times New Roman" w:hAnsi="Times New Roman"/>
          <w:sz w:val="28"/>
          <w:szCs w:val="28"/>
        </w:rPr>
        <w:t xml:space="preserve"> групп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 xml:space="preserve"> должностей работников «Должности специалистов второго уровня, осуществляющих предоставление социальных услуг»</w:t>
      </w:r>
      <w:r>
        <w:rPr>
          <w:rFonts w:ascii="Times New Roman" w:hAnsi="Times New Roman"/>
          <w:sz w:val="28"/>
          <w:szCs w:val="28"/>
        </w:rPr>
        <w:t>) – 5 915-6 230 рублей.</w:t>
      </w:r>
    </w:p>
    <w:p>
      <w:pPr>
        <w:pStyle w:val="Normal"/>
        <w:spacing w:lineRule="auto" w:line="240" w:before="0" w:after="0"/>
        <w:ind w:left="0" w:right="0" w:firstLine="73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</w:t>
      </w:r>
      <w:r>
        <w:rPr>
          <w:rFonts w:ascii="Times New Roman" w:hAnsi="Times New Roman"/>
          <w:sz w:val="28"/>
          <w:szCs w:val="28"/>
        </w:rPr>
        <w:t xml:space="preserve">рамках реализации типовой модели, расходы на увеличение штатной численности организаций социального обслуживания </w:t>
      </w:r>
      <w:r>
        <w:rPr>
          <w:rFonts w:ascii="Times New Roman" w:hAnsi="Times New Roman"/>
          <w:sz w:val="28"/>
          <w:szCs w:val="28"/>
        </w:rPr>
        <w:t>по должности «помощник по уходу» осуществляются за счет средств краевого и федерального бюджетов (уровень софинансирования из федерального бюджета 99 %), предусмотренных на реализацию регионального проекта «Разработка и реализация программы системной поддержки и повышения качества жизни граждан старшего поколения», входящего в федеральный проект «Старшее поколение» национального проекта «Демография».</w:t>
      </w:r>
    </w:p>
    <w:p>
      <w:pPr>
        <w:pStyle w:val="Normal"/>
        <w:spacing w:lineRule="auto" w:line="240" w:before="0" w:after="0"/>
        <w:ind w:left="0" w:right="0" w:firstLine="73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</w:t>
      </w:r>
      <w:r>
        <w:rPr>
          <w:rFonts w:ascii="Times New Roman" w:hAnsi="Times New Roman"/>
          <w:sz w:val="28"/>
          <w:szCs w:val="28"/>
        </w:rPr>
        <w:t xml:space="preserve">рамках реализации Приказа </w:t>
      </w:r>
      <w:r>
        <w:rPr>
          <w:rFonts w:ascii="Times New Roman" w:hAnsi="Times New Roman"/>
          <w:sz w:val="28"/>
          <w:szCs w:val="28"/>
        </w:rPr>
        <w:t xml:space="preserve">№ 940н </w:t>
      </w:r>
      <w:r>
        <w:rPr>
          <w:rFonts w:ascii="Times New Roman" w:hAnsi="Times New Roman"/>
          <w:sz w:val="28"/>
          <w:szCs w:val="28"/>
        </w:rPr>
        <w:t>приведение штатного расписания стационарных организаций социального обслуживания в соответствие с рекомендуемыми нормативами будет осуществляться за счет средств краевого бюджета, в пределах бюджетных ассигнований, предусмотренных Министерству.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bCs/>
          <w:sz w:val="28"/>
          <w:szCs w:val="28"/>
        </w:rPr>
        <w:t xml:space="preserve">Реализация настоящего </w:t>
      </w:r>
      <w:r>
        <w:rPr>
          <w:rFonts w:ascii="Times New Roman" w:hAnsi="Times New Roman"/>
          <w:bCs/>
          <w:sz w:val="28"/>
          <w:szCs w:val="28"/>
        </w:rPr>
        <w:t>постановления</w:t>
      </w:r>
      <w:r>
        <w:rPr>
          <w:rFonts w:ascii="Times New Roman" w:hAnsi="Times New Roman"/>
          <w:bCs/>
          <w:sz w:val="28"/>
          <w:szCs w:val="28"/>
        </w:rPr>
        <w:t xml:space="preserve"> Правительства Камчатского края не потребует дополнительного финансирования из краевого бюджета.</w:t>
      </w:r>
    </w:p>
    <w:p>
      <w:pPr>
        <w:pStyle w:val="Normal"/>
        <w:spacing w:lineRule="auto" w:line="240" w:before="0" w:after="0"/>
        <w:ind w:firstLine="709"/>
        <w:jc w:val="both"/>
        <w:rPr/>
      </w:pPr>
      <w:r>
        <w:rPr>
          <w:rFonts w:ascii="Times New Roman" w:hAnsi="Times New Roman"/>
          <w:bCs/>
          <w:sz w:val="28"/>
          <w:szCs w:val="28"/>
        </w:rPr>
        <w:t xml:space="preserve">Проект постановления Правительства Камчатского края </w:t>
      </w:r>
      <w:r>
        <w:rPr>
          <w:rFonts w:ascii="Times New Roman" w:hAnsi="Times New Roman"/>
          <w:bCs/>
          <w:sz w:val="28"/>
          <w:szCs w:val="28"/>
          <w:lang w:val="en-US"/>
        </w:rPr>
        <w:t>02</w:t>
      </w:r>
      <w:r>
        <w:rPr>
          <w:rFonts w:ascii="Times New Roman" w:hAnsi="Times New Roman"/>
          <w:bCs/>
          <w:sz w:val="28"/>
          <w:szCs w:val="28"/>
          <w:lang w:val="en-US"/>
        </w:rPr>
        <w:t>.1</w:t>
      </w:r>
      <w:r>
        <w:rPr>
          <w:rFonts w:ascii="Times New Roman" w:hAnsi="Times New Roman"/>
          <w:bCs/>
          <w:sz w:val="28"/>
          <w:szCs w:val="28"/>
          <w:lang w:val="en-US"/>
        </w:rPr>
        <w:t>0</w:t>
      </w:r>
      <w:r>
        <w:rPr>
          <w:rFonts w:ascii="Times New Roman" w:hAnsi="Times New Roman"/>
          <w:bCs/>
          <w:sz w:val="28"/>
          <w:szCs w:val="28"/>
          <w:lang w:val="en-US"/>
        </w:rPr>
        <w:t>.202</w:t>
      </w:r>
      <w:r>
        <w:rPr>
          <w:rFonts w:ascii="Times New Roman" w:hAnsi="Times New Roman"/>
          <w:bCs/>
          <w:sz w:val="28"/>
          <w:szCs w:val="28"/>
          <w:lang w:val="en-US"/>
        </w:rPr>
        <w:t>3</w:t>
      </w:r>
      <w:r>
        <w:rPr>
          <w:rFonts w:ascii="Times New Roman" w:hAnsi="Times New Roman"/>
          <w:bCs/>
          <w:sz w:val="28"/>
          <w:szCs w:val="28"/>
        </w:rPr>
        <w:t xml:space="preserve"> размещен на Едином портале проведения независимой антикоррупционной экспертизы и общественного обсуждения проектов нормативных правовых актов Камчатского края (https://npaproject.kamgov.ru) для обеспечения возможности проведения независимой антикоррупционной экспертизы, дата окончания приема заключений по результатам независимой антикоррупционной экспертизы </w:t>
      </w:r>
      <w:r>
        <w:rPr>
          <w:rFonts w:ascii="Times New Roman" w:hAnsi="Times New Roman"/>
          <w:bCs/>
          <w:sz w:val="28"/>
          <w:szCs w:val="28"/>
          <w:lang w:val="en-US"/>
        </w:rPr>
        <w:t>10</w:t>
      </w:r>
      <w:r>
        <w:rPr>
          <w:rFonts w:ascii="Times New Roman" w:hAnsi="Times New Roman"/>
          <w:bCs/>
          <w:sz w:val="28"/>
          <w:szCs w:val="28"/>
          <w:lang w:val="en-US"/>
        </w:rPr>
        <w:t>.1</w:t>
      </w:r>
      <w:r>
        <w:rPr>
          <w:rFonts w:ascii="Times New Roman" w:hAnsi="Times New Roman"/>
          <w:bCs/>
          <w:sz w:val="28"/>
          <w:szCs w:val="28"/>
          <w:lang w:val="en-US"/>
        </w:rPr>
        <w:t>0</w:t>
      </w:r>
      <w:r>
        <w:rPr>
          <w:rFonts w:ascii="Times New Roman" w:hAnsi="Times New Roman"/>
          <w:bCs/>
          <w:sz w:val="28"/>
          <w:szCs w:val="28"/>
          <w:lang w:val="en-US"/>
        </w:rPr>
        <w:t>.202</w:t>
      </w:r>
      <w:r>
        <w:rPr>
          <w:rFonts w:ascii="Times New Roman" w:hAnsi="Times New Roman"/>
          <w:bCs/>
          <w:sz w:val="28"/>
          <w:szCs w:val="28"/>
          <w:lang w:val="en-US"/>
        </w:rPr>
        <w:t>3</w:t>
      </w:r>
      <w:r>
        <w:rPr>
          <w:rFonts w:ascii="Times New Roman" w:hAnsi="Times New Roman"/>
          <w:bCs/>
          <w:sz w:val="28"/>
          <w:szCs w:val="28"/>
        </w:rPr>
        <w:t>.</w:t>
      </w:r>
    </w:p>
    <w:p>
      <w:pPr>
        <w:pStyle w:val="Normal"/>
        <w:spacing w:lineRule="auto" w:line="240" w:before="0" w:after="0"/>
        <w:ind w:firstLine="709"/>
        <w:jc w:val="both"/>
        <w:rPr/>
      </w:pPr>
      <w:r>
        <w:rPr>
          <w:rFonts w:ascii="Times New Roman" w:hAnsi="Times New Roman"/>
          <w:bCs/>
          <w:sz w:val="28"/>
          <w:szCs w:val="28"/>
        </w:rPr>
        <w:t>В соответствии с частью 16 Порядка подготовки проектов правовых актов Губернатора Камчатского края, Правительства Камчатского края и иных исполнительных органов Камчатского края, утвержденного постановлением Губернатора Камчатского края от 13.04.2022 № 42, проект постановления Правительства Камчатского края рассмотрен краевой трехсторонней Комиссией по регулированию социально-трудовых отношений в Камчатском крае, замечаний и предложений не имеется.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bCs/>
          <w:sz w:val="28"/>
          <w:szCs w:val="28"/>
        </w:rPr>
        <w:t xml:space="preserve">В соответствии с Порядком проведения процедуры оценки регулирующего воздействия проектов нормативных правовых актов Камчатского края и Порядком проведения экспертизы нормативных правовых актов Камчатского края, утвержденных постановлением Правительства Камчатского края от 28.09.2022 </w:t>
        <w:br/>
        <w:t xml:space="preserve">№ 510-П проект </w:t>
      </w:r>
      <w:r>
        <w:rPr>
          <w:rFonts w:ascii="Times New Roman" w:hAnsi="Times New Roman"/>
          <w:bCs/>
          <w:sz w:val="28"/>
          <w:szCs w:val="28"/>
          <w:lang w:val="ru-RU"/>
        </w:rPr>
        <w:t>Постановления</w:t>
      </w:r>
      <w:r>
        <w:rPr>
          <w:rFonts w:ascii="Times New Roman" w:hAnsi="Times New Roman"/>
          <w:bCs/>
          <w:sz w:val="28"/>
          <w:szCs w:val="28"/>
        </w:rPr>
        <w:t xml:space="preserve"> также не подлежит оценке регулирующего воздействия.</w:t>
      </w:r>
    </w:p>
    <w:p>
      <w:pPr>
        <w:pStyle w:val="Normal"/>
        <w:spacing w:lineRule="auto" w:line="240" w:before="0" w:after="0"/>
        <w:ind w:firstLine="709"/>
        <w:jc w:val="both"/>
        <w:rPr>
          <w:bCs/>
          <w:sz w:val="28"/>
          <w:szCs w:val="28"/>
        </w:rPr>
      </w:pPr>
      <w:r>
        <w:rPr>
          <w:rFonts w:ascii="Times New Roman" w:hAnsi="Times New Roman"/>
        </w:rPr>
      </w:r>
    </w:p>
    <w:sectPr>
      <w:headerReference w:type="default" r:id="rId2"/>
      <w:type w:val="nextPage"/>
      <w:pgSz w:w="11906" w:h="16838"/>
      <w:pgMar w:left="1134" w:right="567" w:gutter="0" w:header="1134" w:top="1934" w:footer="0" w:bottom="1134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ourier New">
    <w:charset w:val="cc"/>
    <w:family w:val="roman"/>
    <w:pitch w:val="variable"/>
  </w:font>
  <w:font w:name="Symbol">
    <w:charset w:val="cc"/>
    <w:family w:val="roman"/>
    <w:pitch w:val="variable"/>
  </w:font>
  <w:font w:name="Arial">
    <w:charset w:val="cc"/>
    <w:family w:val="roman"/>
    <w:pitch w:val="variable"/>
  </w:font>
  <w:font w:name="Cambria Math">
    <w:charset w:val="cc"/>
    <w:family w:val="roman"/>
    <w:pitch w:val="variable"/>
  </w:font>
  <w:font w:name="Tahoma">
    <w:charset w:val="cc"/>
    <w:family w:val="roman"/>
    <w:pitch w:val="variable"/>
  </w:font>
  <w:font w:name="Cambria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Comfortaa">
    <w:charset w:val="cc"/>
    <w:family w:val="roman"/>
    <w:pitch w:val="variable"/>
  </w:font>
  <w:font w:name="Times New Roman">
    <w:charset w:val="cc"/>
    <w:family w:val="roman"/>
    <w:pitch w:val="variable"/>
  </w:font>
  <w:font w:name="Times New Roman">
    <w:charset w:val="01"/>
    <w:family w:val="roman"/>
    <w:pitch w:val="variable"/>
  </w:font>
  <w:font w:name="Times New Roman">
    <w:charset w:val="cc"/>
    <w:family w:val="auto"/>
    <w:pitch w:val="default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yle25"/>
      <w:spacing w:before="0" w:after="200"/>
      <w:jc w:val="center"/>
      <w:rPr>
        <w:rFonts w:ascii="Times New Roman" w:hAnsi="Times New Roman"/>
        <w:sz w:val="24"/>
        <w:szCs w:val="24"/>
      </w:rPr>
    </w:pPr>
    <w:r>
      <w:rPr>
        <w:rFonts w:ascii="Times New Roman" w:hAnsi="Times New Roman"/>
        <w:sz w:val="24"/>
        <w:szCs w:val="24"/>
      </w:rPr>
      <w:fldChar w:fldCharType="begin"/>
    </w:r>
    <w:r>
      <w:rPr>
        <w:sz w:val="24"/>
        <w:szCs w:val="24"/>
        <w:rFonts w:ascii="Times New Roman" w:hAnsi="Times New Roman"/>
      </w:rPr>
      <w:instrText xml:space="preserve"> PAGE </w:instrText>
    </w:r>
    <w:r>
      <w:rPr>
        <w:sz w:val="24"/>
        <w:szCs w:val="24"/>
        <w:rFonts w:ascii="Times New Roman" w:hAnsi="Times New Roman"/>
      </w:rPr>
      <w:fldChar w:fldCharType="separate"/>
    </w:r>
    <w:r>
      <w:rPr>
        <w:sz w:val="24"/>
        <w:szCs w:val="24"/>
        <w:rFonts w:ascii="Times New Roman" w:hAnsi="Times New Roman"/>
      </w:rPr>
      <w:t>3</w:t>
    </w:r>
    <w:r>
      <w:rPr>
        <w:sz w:val="24"/>
        <w:szCs w:val="24"/>
        <w:rFonts w:ascii="Times New Roman" w:hAnsi="Times New Roman"/>
      </w:rPr>
      <w:fldChar w:fldCharType="end"/>
    </w:r>
  </w:p>
</w:hdr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en-US" w:eastAsia="zh-CN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ourier New" w:hAnsi="Courier New" w:eastAsia="Cambria" w:cs="Cambria"/>
        <w:lang w:val="ru-RU" w:eastAsia="zh-CN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76" w:before="0" w:after="200"/>
      <w:jc w:val="left"/>
    </w:pPr>
    <w:rPr>
      <w:rFonts w:ascii="Courier New" w:hAnsi="Courier New" w:eastAsia="Cambria" w:cs="Cambria"/>
      <w:color w:val="auto"/>
      <w:kern w:val="0"/>
      <w:sz w:val="22"/>
      <w:szCs w:val="22"/>
      <w:lang w:val="ru-RU" w:eastAsia="ru-RU" w:bidi="ar-SA"/>
    </w:rPr>
  </w:style>
  <w:style w:type="paragraph" w:styleId="1">
    <w:name w:val="Heading 1"/>
    <w:basedOn w:val="Normal"/>
    <w:next w:val="Normal"/>
    <w:link w:val="11"/>
    <w:qFormat/>
    <w:pPr>
      <w:keepNext w:val="true"/>
      <w:spacing w:before="240" w:after="60"/>
      <w:outlineLvl w:val="0"/>
    </w:pPr>
    <w:rPr>
      <w:rFonts w:ascii="Symbol" w:hAnsi="Symbol"/>
      <w:b/>
      <w:bCs/>
      <w:sz w:val="32"/>
      <w:szCs w:val="32"/>
      <w:lang w:val="en-US" w:eastAsia="en-US"/>
    </w:rPr>
  </w:style>
  <w:style w:type="paragraph" w:styleId="2">
    <w:name w:val="Heading 2"/>
    <w:basedOn w:val="Normal"/>
    <w:next w:val="Normal"/>
    <w:link w:val="21"/>
    <w:uiPriority w:val="9"/>
    <w:unhideWhenUsed/>
    <w:qFormat/>
    <w:pPr>
      <w:keepNext w:val="true"/>
      <w:keepLines/>
      <w:spacing w:before="360" w:after="200"/>
      <w:outlineLvl w:val="1"/>
    </w:pPr>
    <w:rPr>
      <w:rFonts w:ascii="Arial" w:hAnsi="Arial" w:eastAsia="Arial" w:cs="Arial"/>
      <w:sz w:val="34"/>
    </w:rPr>
  </w:style>
  <w:style w:type="paragraph" w:styleId="3">
    <w:name w:val="Heading 3"/>
    <w:basedOn w:val="Normal"/>
    <w:next w:val="Normal"/>
    <w:link w:val="31"/>
    <w:uiPriority w:val="9"/>
    <w:unhideWhenUsed/>
    <w:qFormat/>
    <w:pPr>
      <w:keepNext w:val="true"/>
      <w:keepLines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paragraph" w:styleId="4">
    <w:name w:val="Heading 4"/>
    <w:basedOn w:val="Normal"/>
    <w:next w:val="Normal"/>
    <w:link w:val="41"/>
    <w:uiPriority w:val="9"/>
    <w:unhideWhenUsed/>
    <w:qFormat/>
    <w:pPr>
      <w:keepNext w:val="true"/>
      <w:keepLines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5">
    <w:name w:val="Heading 5"/>
    <w:basedOn w:val="Normal"/>
    <w:next w:val="Normal"/>
    <w:link w:val="51"/>
    <w:uiPriority w:val="9"/>
    <w:unhideWhenUsed/>
    <w:qFormat/>
    <w:pPr>
      <w:keepNext w:val="true"/>
      <w:keepLines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6">
    <w:name w:val="Heading 6"/>
    <w:basedOn w:val="Normal"/>
    <w:next w:val="Normal"/>
    <w:link w:val="61"/>
    <w:uiPriority w:val="9"/>
    <w:unhideWhenUsed/>
    <w:qFormat/>
    <w:pPr>
      <w:keepNext w:val="true"/>
      <w:keepLines/>
      <w:spacing w:before="320" w:after="200"/>
      <w:outlineLvl w:val="5"/>
    </w:pPr>
    <w:rPr>
      <w:rFonts w:ascii="Arial" w:hAnsi="Arial" w:eastAsia="Arial" w:cs="Arial"/>
      <w:b/>
      <w:bCs/>
    </w:rPr>
  </w:style>
  <w:style w:type="paragraph" w:styleId="7">
    <w:name w:val="Heading 7"/>
    <w:basedOn w:val="Normal"/>
    <w:next w:val="Normal"/>
    <w:link w:val="71"/>
    <w:uiPriority w:val="9"/>
    <w:unhideWhenUsed/>
    <w:qFormat/>
    <w:pPr>
      <w:keepNext w:val="true"/>
      <w:keepLines/>
      <w:spacing w:before="320" w:after="200"/>
      <w:outlineLvl w:val="6"/>
    </w:pPr>
    <w:rPr>
      <w:rFonts w:ascii="Arial" w:hAnsi="Arial" w:eastAsia="Arial" w:cs="Arial"/>
      <w:b/>
      <w:bCs/>
      <w:i/>
      <w:iCs/>
    </w:rPr>
  </w:style>
  <w:style w:type="paragraph" w:styleId="8">
    <w:name w:val="Heading 8"/>
    <w:basedOn w:val="Normal"/>
    <w:next w:val="Normal"/>
    <w:link w:val="81"/>
    <w:uiPriority w:val="9"/>
    <w:unhideWhenUsed/>
    <w:qFormat/>
    <w:pPr>
      <w:keepNext w:val="true"/>
      <w:keepLines/>
      <w:spacing w:before="320" w:after="200"/>
      <w:outlineLvl w:val="7"/>
    </w:pPr>
    <w:rPr>
      <w:rFonts w:ascii="Arial" w:hAnsi="Arial" w:eastAsia="Arial" w:cs="Arial"/>
      <w:i/>
      <w:iCs/>
    </w:rPr>
  </w:style>
  <w:style w:type="paragraph" w:styleId="9">
    <w:name w:val="Heading 9"/>
    <w:basedOn w:val="Normal"/>
    <w:next w:val="Normal"/>
    <w:link w:val="91"/>
    <w:uiPriority w:val="9"/>
    <w:unhideWhenUsed/>
    <w:qFormat/>
    <w:pPr>
      <w:keepNext w:val="true"/>
      <w:keepLines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DefaultParagraphFont" w:default="1">
    <w:name w:val="Default Paragraph Font"/>
    <w:uiPriority w:val="1"/>
    <w:unhideWhenUsed/>
    <w:qFormat/>
    <w:rPr/>
  </w:style>
  <w:style w:type="character" w:styleId="Heading1Char" w:customStyle="1">
    <w:name w:val="Heading 1 Char"/>
    <w:uiPriority w:val="9"/>
    <w:qFormat/>
    <w:rPr>
      <w:rFonts w:ascii="Arial" w:hAnsi="Arial" w:eastAsia="Arial" w:cs="Arial"/>
      <w:sz w:val="40"/>
      <w:szCs w:val="40"/>
    </w:rPr>
  </w:style>
  <w:style w:type="character" w:styleId="21" w:customStyle="1">
    <w:name w:val="Заголовок 2 Знак"/>
    <w:uiPriority w:val="9"/>
    <w:qFormat/>
    <w:rPr>
      <w:rFonts w:ascii="Arial" w:hAnsi="Arial" w:eastAsia="Arial" w:cs="Arial"/>
      <w:sz w:val="34"/>
    </w:rPr>
  </w:style>
  <w:style w:type="character" w:styleId="31" w:customStyle="1">
    <w:name w:val="Заголовок 3 Знак"/>
    <w:uiPriority w:val="9"/>
    <w:qFormat/>
    <w:rPr>
      <w:rFonts w:ascii="Arial" w:hAnsi="Arial" w:eastAsia="Arial" w:cs="Arial"/>
      <w:sz w:val="30"/>
      <w:szCs w:val="30"/>
    </w:rPr>
  </w:style>
  <w:style w:type="character" w:styleId="41" w:customStyle="1">
    <w:name w:val="Заголовок 4 Знак"/>
    <w:uiPriority w:val="9"/>
    <w:qFormat/>
    <w:rPr>
      <w:rFonts w:ascii="Arial" w:hAnsi="Arial" w:eastAsia="Arial" w:cs="Arial"/>
      <w:b/>
      <w:bCs/>
      <w:sz w:val="26"/>
      <w:szCs w:val="26"/>
    </w:rPr>
  </w:style>
  <w:style w:type="character" w:styleId="51" w:customStyle="1">
    <w:name w:val="Заголовок 5 Знак"/>
    <w:uiPriority w:val="9"/>
    <w:qFormat/>
    <w:rPr>
      <w:rFonts w:ascii="Arial" w:hAnsi="Arial" w:eastAsia="Arial" w:cs="Arial"/>
      <w:b/>
      <w:bCs/>
      <w:sz w:val="24"/>
      <w:szCs w:val="24"/>
    </w:rPr>
  </w:style>
  <w:style w:type="character" w:styleId="61" w:customStyle="1">
    <w:name w:val="Заголовок 6 Знак"/>
    <w:uiPriority w:val="9"/>
    <w:qFormat/>
    <w:rPr>
      <w:rFonts w:ascii="Arial" w:hAnsi="Arial" w:eastAsia="Arial" w:cs="Arial"/>
      <w:b/>
      <w:bCs/>
      <w:sz w:val="22"/>
      <w:szCs w:val="22"/>
    </w:rPr>
  </w:style>
  <w:style w:type="character" w:styleId="71" w:customStyle="1">
    <w:name w:val="Заголовок 7 Знак"/>
    <w:uiPriority w:val="9"/>
    <w:qFormat/>
    <w:rPr>
      <w:rFonts w:ascii="Arial" w:hAnsi="Arial" w:eastAsia="Arial" w:cs="Arial"/>
      <w:b/>
      <w:bCs/>
      <w:i/>
      <w:iCs/>
      <w:sz w:val="22"/>
      <w:szCs w:val="22"/>
    </w:rPr>
  </w:style>
  <w:style w:type="character" w:styleId="81" w:customStyle="1">
    <w:name w:val="Заголовок 8 Знак"/>
    <w:uiPriority w:val="9"/>
    <w:qFormat/>
    <w:rPr>
      <w:rFonts w:ascii="Arial" w:hAnsi="Arial" w:eastAsia="Arial" w:cs="Arial"/>
      <w:i/>
      <w:iCs/>
      <w:sz w:val="22"/>
      <w:szCs w:val="22"/>
    </w:rPr>
  </w:style>
  <w:style w:type="character" w:styleId="91" w:customStyle="1">
    <w:name w:val="Заголовок 9 Знак"/>
    <w:uiPriority w:val="9"/>
    <w:qFormat/>
    <w:rPr>
      <w:rFonts w:ascii="Arial" w:hAnsi="Arial" w:eastAsia="Arial" w:cs="Arial"/>
      <w:i/>
      <w:iCs/>
      <w:sz w:val="21"/>
      <w:szCs w:val="21"/>
    </w:rPr>
  </w:style>
  <w:style w:type="character" w:styleId="TitleChar" w:customStyle="1">
    <w:name w:val="Title Char"/>
    <w:uiPriority w:val="10"/>
    <w:qFormat/>
    <w:rPr>
      <w:sz w:val="48"/>
      <w:szCs w:val="48"/>
    </w:rPr>
  </w:style>
  <w:style w:type="character" w:styleId="Style5" w:customStyle="1">
    <w:name w:val="Подзаголовок Знак"/>
    <w:uiPriority w:val="11"/>
    <w:qFormat/>
    <w:rPr>
      <w:sz w:val="24"/>
      <w:szCs w:val="24"/>
    </w:rPr>
  </w:style>
  <w:style w:type="character" w:styleId="22" w:customStyle="1">
    <w:name w:val="Цитата 2 Знак"/>
    <w:link w:val="Quote"/>
    <w:uiPriority w:val="29"/>
    <w:qFormat/>
    <w:rPr>
      <w:i/>
    </w:rPr>
  </w:style>
  <w:style w:type="character" w:styleId="Style6" w:customStyle="1">
    <w:name w:val="Выделенная цитата Знак"/>
    <w:link w:val="IntenseQuote"/>
    <w:uiPriority w:val="30"/>
    <w:qFormat/>
    <w:rPr>
      <w:i/>
    </w:rPr>
  </w:style>
  <w:style w:type="character" w:styleId="HeaderChar" w:customStyle="1">
    <w:name w:val="Header Char"/>
    <w:uiPriority w:val="99"/>
    <w:qFormat/>
    <w:rPr/>
  </w:style>
  <w:style w:type="character" w:styleId="FooterChar" w:customStyle="1">
    <w:name w:val="Footer Char"/>
    <w:uiPriority w:val="99"/>
    <w:qFormat/>
    <w:rPr/>
  </w:style>
  <w:style w:type="character" w:styleId="CaptionChar" w:customStyle="1">
    <w:name w:val="Caption Char"/>
    <w:uiPriority w:val="99"/>
    <w:qFormat/>
    <w:rPr/>
  </w:style>
  <w:style w:type="character" w:styleId="-">
    <w:name w:val="Hyperlink"/>
    <w:rPr>
      <w:color w:val="0000FF"/>
      <w:u w:val="single"/>
    </w:rPr>
  </w:style>
  <w:style w:type="character" w:styleId="Style7" w:customStyle="1">
    <w:name w:val="Текст сноски Знак"/>
    <w:uiPriority w:val="99"/>
    <w:qFormat/>
    <w:rPr>
      <w:sz w:val="18"/>
    </w:rPr>
  </w:style>
  <w:style w:type="character" w:styleId="Style8">
    <w:name w:val="Символ сноски"/>
    <w:uiPriority w:val="99"/>
    <w:unhideWhenUsed/>
    <w:qFormat/>
    <w:rPr>
      <w:vertAlign w:val="superscript"/>
    </w:rPr>
  </w:style>
  <w:style w:type="character" w:styleId="Style9">
    <w:name w:val="Footnote Reference"/>
    <w:rPr>
      <w:vertAlign w:val="superscript"/>
    </w:rPr>
  </w:style>
  <w:style w:type="character" w:styleId="Style10" w:customStyle="1">
    <w:name w:val="Текст концевой сноски Знак"/>
    <w:uiPriority w:val="99"/>
    <w:qFormat/>
    <w:rPr>
      <w:sz w:val="20"/>
    </w:rPr>
  </w:style>
  <w:style w:type="character" w:styleId="Style11">
    <w:name w:val="Символ концевой сноски"/>
    <w:uiPriority w:val="99"/>
    <w:semiHidden/>
    <w:unhideWhenUsed/>
    <w:qFormat/>
    <w:rPr>
      <w:vertAlign w:val="superscript"/>
    </w:rPr>
  </w:style>
  <w:style w:type="character" w:styleId="Style12">
    <w:name w:val="Endnote Reference"/>
    <w:rPr>
      <w:vertAlign w:val="superscript"/>
    </w:rPr>
  </w:style>
  <w:style w:type="character" w:styleId="Style13" w:customStyle="1">
    <w:name w:val="Текст выноски Знак"/>
    <w:link w:val="BalloonText"/>
    <w:semiHidden/>
    <w:qFormat/>
    <w:rPr>
      <w:rFonts w:ascii="Cambria Math" w:hAnsi="Cambria Math"/>
      <w:sz w:val="16"/>
      <w:szCs w:val="16"/>
    </w:rPr>
  </w:style>
  <w:style w:type="character" w:styleId="11" w:customStyle="1">
    <w:name w:val="Заголовок 1 Знак"/>
    <w:qFormat/>
    <w:rPr>
      <w:rFonts w:ascii="Symbol" w:hAnsi="Symbol" w:eastAsia="Cambria"/>
      <w:b/>
      <w:bCs/>
      <w:sz w:val="32"/>
      <w:szCs w:val="32"/>
    </w:rPr>
  </w:style>
  <w:style w:type="character" w:styleId="Style14" w:customStyle="1">
    <w:name w:val="Нижний колонтитул Знак"/>
    <w:qFormat/>
    <w:rPr>
      <w:rFonts w:ascii="Tahoma" w:hAnsi="Tahoma"/>
    </w:rPr>
  </w:style>
  <w:style w:type="character" w:styleId="Style15" w:customStyle="1">
    <w:name w:val="Заголовок Знак"/>
    <w:qFormat/>
    <w:rPr>
      <w:rFonts w:ascii="Cambria" w:hAnsi="Cambria"/>
      <w:b/>
      <w:sz w:val="32"/>
    </w:rPr>
  </w:style>
  <w:style w:type="character" w:styleId="Blk" w:customStyle="1">
    <w:name w:val="blk"/>
    <w:qFormat/>
    <w:rPr/>
  </w:style>
  <w:style w:type="character" w:styleId="Hl" w:customStyle="1">
    <w:name w:val="hl"/>
    <w:qFormat/>
    <w:rPr/>
  </w:style>
  <w:style w:type="character" w:styleId="Nobr" w:customStyle="1">
    <w:name w:val="nobr"/>
    <w:qFormat/>
    <w:rPr/>
  </w:style>
  <w:style w:type="character" w:styleId="Style16" w:customStyle="1">
    <w:name w:val="Верхний колонтитул Знак"/>
    <w:qFormat/>
    <w:rPr>
      <w:sz w:val="22"/>
      <w:szCs w:val="22"/>
    </w:rPr>
  </w:style>
  <w:style w:type="paragraph" w:styleId="Style17">
    <w:name w:val="Заголовок"/>
    <w:basedOn w:val="Normal"/>
    <w:next w:val="Style18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Style18">
    <w:name w:val="Body Text"/>
    <w:basedOn w:val="Normal"/>
    <w:pPr>
      <w:spacing w:lineRule="auto" w:line="276" w:before="0" w:after="140"/>
    </w:pPr>
    <w:rPr/>
  </w:style>
  <w:style w:type="paragraph" w:styleId="Style19">
    <w:name w:val="List"/>
    <w:basedOn w:val="Style18"/>
    <w:pPr/>
    <w:rPr>
      <w:rFonts w:cs="Lucida Sans"/>
    </w:rPr>
  </w:style>
  <w:style w:type="paragraph" w:styleId="Style20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Style21">
    <w:name w:val="Указатель"/>
    <w:basedOn w:val="Normal"/>
    <w:qFormat/>
    <w:pPr>
      <w:suppressLineNumbers/>
    </w:pPr>
    <w:rPr>
      <w:rFonts w:cs="Lucida Sans"/>
    </w:rPr>
  </w:style>
  <w:style w:type="paragraph" w:styleId="ListParagraph">
    <w:name w:val="List Paragraph"/>
    <w:basedOn w:val="Normal"/>
    <w:qFormat/>
    <w:pPr>
      <w:spacing w:lineRule="auto" w:line="259" w:before="0" w:after="160"/>
      <w:ind w:left="720" w:hanging="0"/>
      <w:contextualSpacing/>
    </w:pPr>
    <w:rPr>
      <w:rFonts w:eastAsia="Courier New"/>
      <w:lang w:eastAsia="en-US"/>
    </w:rPr>
  </w:style>
  <w:style w:type="paragraph" w:styleId="NoSpacing">
    <w:name w:val="No Spacing"/>
    <w:qFormat/>
    <w:pPr>
      <w:widowControl/>
      <w:suppressAutoHyphens w:val="true"/>
      <w:bidi w:val="0"/>
      <w:spacing w:before="0" w:after="0"/>
      <w:jc w:val="left"/>
    </w:pPr>
    <w:rPr>
      <w:rFonts w:ascii="Cambria" w:hAnsi="Cambria" w:eastAsia="Courier New" w:cs="Cambria"/>
      <w:color w:val="auto"/>
      <w:kern w:val="0"/>
      <w:sz w:val="28"/>
      <w:szCs w:val="22"/>
      <w:lang w:val="ru-RU" w:eastAsia="en-US" w:bidi="ar-SA"/>
    </w:rPr>
  </w:style>
  <w:style w:type="paragraph" w:styleId="Style22">
    <w:name w:val="Title"/>
    <w:basedOn w:val="Normal"/>
    <w:link w:val="Style15"/>
    <w:qFormat/>
    <w:pPr>
      <w:spacing w:lineRule="auto" w:line="240" w:before="0" w:after="0"/>
      <w:jc w:val="center"/>
    </w:pPr>
    <w:rPr>
      <w:rFonts w:ascii="Cambria" w:hAnsi="Cambria"/>
      <w:b/>
      <w:sz w:val="32"/>
      <w:szCs w:val="20"/>
      <w:lang w:val="en-US" w:eastAsia="en-US"/>
    </w:rPr>
  </w:style>
  <w:style w:type="paragraph" w:styleId="Style23">
    <w:name w:val="Subtitle"/>
    <w:basedOn w:val="Normal"/>
    <w:next w:val="Normal"/>
    <w:link w:val="Style5"/>
    <w:uiPriority w:val="11"/>
    <w:qFormat/>
    <w:pPr>
      <w:spacing w:before="200" w:after="200"/>
    </w:pPr>
    <w:rPr>
      <w:sz w:val="24"/>
      <w:szCs w:val="24"/>
    </w:rPr>
  </w:style>
  <w:style w:type="paragraph" w:styleId="Quote">
    <w:name w:val="Quote"/>
    <w:basedOn w:val="Normal"/>
    <w:next w:val="Normal"/>
    <w:link w:val="22"/>
    <w:uiPriority w:val="29"/>
    <w:qFormat/>
    <w:pPr>
      <w:ind w:left="720" w:right="720" w:hanging="0"/>
    </w:pPr>
    <w:rPr>
      <w:i/>
    </w:rPr>
  </w:style>
  <w:style w:type="paragraph" w:styleId="IntenseQuote">
    <w:name w:val="Intense Quote"/>
    <w:basedOn w:val="Normal"/>
    <w:next w:val="Normal"/>
    <w:link w:val="Style6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 w:hanging="0"/>
    </w:pPr>
    <w:rPr>
      <w:i/>
    </w:rPr>
  </w:style>
  <w:style w:type="paragraph" w:styleId="Style24">
    <w:name w:val="Колонтитул"/>
    <w:basedOn w:val="Normal"/>
    <w:qFormat/>
    <w:pPr/>
    <w:rPr/>
  </w:style>
  <w:style w:type="paragraph" w:styleId="Style25">
    <w:name w:val="Header"/>
    <w:basedOn w:val="Normal"/>
    <w:link w:val="Style16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Style26">
    <w:name w:val="Footer"/>
    <w:basedOn w:val="Normal"/>
    <w:link w:val="Style14"/>
    <w:pPr>
      <w:tabs>
        <w:tab w:val="clear" w:pos="708"/>
        <w:tab w:val="center" w:pos="4677" w:leader="none"/>
        <w:tab w:val="right" w:pos="9355" w:leader="none"/>
      </w:tabs>
    </w:pPr>
    <w:rPr>
      <w:rFonts w:ascii="Tahoma" w:hAnsi="Tahoma"/>
      <w:sz w:val="20"/>
      <w:szCs w:val="20"/>
      <w:lang w:val="en-US" w:eastAsia="en-US"/>
    </w:rPr>
  </w:style>
  <w:style w:type="paragraph" w:styleId="Caption">
    <w:name w:val="caption"/>
    <w:basedOn w:val="Normal"/>
    <w:next w:val="Normal"/>
    <w:uiPriority w:val="35"/>
    <w:semiHidden/>
    <w:unhideWhenUsed/>
    <w:qFormat/>
    <w:pPr/>
    <w:rPr>
      <w:b/>
      <w:bCs/>
      <w:color w:val="4F81BD" w:themeColor="accent1"/>
      <w:sz w:val="18"/>
      <w:szCs w:val="18"/>
    </w:rPr>
  </w:style>
  <w:style w:type="paragraph" w:styleId="Style27">
    <w:name w:val="Footnote Text"/>
    <w:basedOn w:val="Normal"/>
    <w:link w:val="Style7"/>
    <w:uiPriority w:val="99"/>
    <w:semiHidden/>
    <w:unhideWhenUsed/>
    <w:pPr>
      <w:spacing w:lineRule="auto" w:line="240" w:before="0" w:after="40"/>
    </w:pPr>
    <w:rPr>
      <w:sz w:val="18"/>
    </w:rPr>
  </w:style>
  <w:style w:type="paragraph" w:styleId="Style28">
    <w:name w:val="Endnote Text"/>
    <w:basedOn w:val="Normal"/>
    <w:link w:val="Style10"/>
    <w:uiPriority w:val="99"/>
    <w:semiHidden/>
    <w:unhideWhenUsed/>
    <w:pPr>
      <w:spacing w:lineRule="auto" w:line="240" w:before="0" w:after="0"/>
    </w:pPr>
    <w:rPr>
      <w:sz w:val="20"/>
    </w:rPr>
  </w:style>
  <w:style w:type="paragraph" w:styleId="12">
    <w:name w:val="TOC 1"/>
    <w:basedOn w:val="Normal"/>
    <w:next w:val="Normal"/>
    <w:uiPriority w:val="39"/>
    <w:unhideWhenUsed/>
    <w:pPr>
      <w:spacing w:before="0" w:after="57"/>
    </w:pPr>
    <w:rPr/>
  </w:style>
  <w:style w:type="paragraph" w:styleId="23">
    <w:name w:val="TOC 2"/>
    <w:basedOn w:val="Normal"/>
    <w:next w:val="Normal"/>
    <w:uiPriority w:val="39"/>
    <w:unhideWhenUsed/>
    <w:pPr>
      <w:spacing w:before="0" w:after="57"/>
      <w:ind w:left="283" w:hanging="0"/>
    </w:pPr>
    <w:rPr/>
  </w:style>
  <w:style w:type="paragraph" w:styleId="32">
    <w:name w:val="TOC 3"/>
    <w:basedOn w:val="Normal"/>
    <w:next w:val="Normal"/>
    <w:uiPriority w:val="39"/>
    <w:unhideWhenUsed/>
    <w:pPr>
      <w:spacing w:before="0" w:after="57"/>
      <w:ind w:left="567" w:hanging="0"/>
    </w:pPr>
    <w:rPr/>
  </w:style>
  <w:style w:type="paragraph" w:styleId="42">
    <w:name w:val="TOC 4"/>
    <w:basedOn w:val="Normal"/>
    <w:next w:val="Normal"/>
    <w:uiPriority w:val="39"/>
    <w:unhideWhenUsed/>
    <w:pPr>
      <w:spacing w:before="0" w:after="57"/>
      <w:ind w:left="850" w:hanging="0"/>
    </w:pPr>
    <w:rPr/>
  </w:style>
  <w:style w:type="paragraph" w:styleId="52">
    <w:name w:val="TOC 5"/>
    <w:basedOn w:val="Normal"/>
    <w:next w:val="Normal"/>
    <w:uiPriority w:val="39"/>
    <w:unhideWhenUsed/>
    <w:pPr>
      <w:spacing w:before="0" w:after="57"/>
      <w:ind w:left="1134" w:hanging="0"/>
    </w:pPr>
    <w:rPr/>
  </w:style>
  <w:style w:type="paragraph" w:styleId="62">
    <w:name w:val="TOC 6"/>
    <w:basedOn w:val="Normal"/>
    <w:next w:val="Normal"/>
    <w:uiPriority w:val="39"/>
    <w:unhideWhenUsed/>
    <w:pPr>
      <w:spacing w:before="0" w:after="57"/>
      <w:ind w:left="1417" w:hanging="0"/>
    </w:pPr>
    <w:rPr/>
  </w:style>
  <w:style w:type="paragraph" w:styleId="72">
    <w:name w:val="TOC 7"/>
    <w:basedOn w:val="Normal"/>
    <w:next w:val="Normal"/>
    <w:uiPriority w:val="39"/>
    <w:unhideWhenUsed/>
    <w:pPr>
      <w:spacing w:before="0" w:after="57"/>
      <w:ind w:left="1701" w:hanging="0"/>
    </w:pPr>
    <w:rPr/>
  </w:style>
  <w:style w:type="paragraph" w:styleId="82">
    <w:name w:val="TOC 8"/>
    <w:basedOn w:val="Normal"/>
    <w:next w:val="Normal"/>
    <w:uiPriority w:val="39"/>
    <w:unhideWhenUsed/>
    <w:pPr>
      <w:spacing w:before="0" w:after="57"/>
      <w:ind w:left="1984" w:hanging="0"/>
    </w:pPr>
    <w:rPr/>
  </w:style>
  <w:style w:type="paragraph" w:styleId="92">
    <w:name w:val="TOC 9"/>
    <w:basedOn w:val="Normal"/>
    <w:next w:val="Normal"/>
    <w:uiPriority w:val="39"/>
    <w:unhideWhenUsed/>
    <w:pPr>
      <w:spacing w:before="0" w:after="57"/>
      <w:ind w:left="2268" w:hanging="0"/>
    </w:pPr>
    <w:rPr/>
  </w:style>
  <w:style w:type="paragraph" w:styleId="Style29">
    <w:name w:val="Index Heading"/>
    <w:basedOn w:val="Style17"/>
    <w:pPr/>
    <w:rPr/>
  </w:style>
  <w:style w:type="paragraph" w:styleId="Style30">
    <w:name w:val="TOC Heading"/>
    <w:uiPriority w:val="39"/>
    <w:unhideWhenUsed/>
    <w:pPr>
      <w:widowControl/>
      <w:suppressAutoHyphens w:val="true"/>
      <w:bidi w:val="0"/>
      <w:spacing w:before="0" w:after="0"/>
      <w:jc w:val="left"/>
    </w:pPr>
    <w:rPr>
      <w:rFonts w:ascii="Courier New" w:hAnsi="Courier New" w:eastAsia="Cambria" w:cs="Cambria"/>
      <w:color w:val="auto"/>
      <w:kern w:val="0"/>
      <w:sz w:val="20"/>
      <w:szCs w:val="20"/>
      <w:lang w:val="ru-RU" w:eastAsia="zh-CN" w:bidi="ar-SA"/>
    </w:rPr>
  </w:style>
  <w:style w:type="paragraph" w:styleId="Tableoffigures">
    <w:name w:val="table of figures"/>
    <w:basedOn w:val="Normal"/>
    <w:next w:val="Normal"/>
    <w:uiPriority w:val="99"/>
    <w:unhideWhenUsed/>
    <w:qFormat/>
    <w:pPr>
      <w:spacing w:before="0" w:after="0"/>
    </w:pPr>
    <w:rPr/>
  </w:style>
  <w:style w:type="paragraph" w:styleId="ConsPlusTitle" w:customStyle="1">
    <w:name w:val="ConsPlusTitle"/>
    <w:qFormat/>
    <w:pPr>
      <w:widowControl w:val="false"/>
      <w:suppressAutoHyphens w:val="true"/>
      <w:bidi w:val="0"/>
      <w:spacing w:before="0" w:after="0"/>
      <w:jc w:val="left"/>
    </w:pPr>
    <w:rPr>
      <w:rFonts w:ascii="Tahoma" w:hAnsi="Tahoma" w:eastAsia="Cambria" w:cs="Cambria"/>
      <w:b/>
      <w:bCs/>
      <w:color w:val="auto"/>
      <w:kern w:val="0"/>
      <w:sz w:val="20"/>
      <w:szCs w:val="20"/>
      <w:lang w:val="ru-RU" w:eastAsia="ru-RU" w:bidi="ar-SA"/>
    </w:rPr>
  </w:style>
  <w:style w:type="paragraph" w:styleId="ConsPlusNormal" w:customStyle="1">
    <w:name w:val="ConsPlusNormal"/>
    <w:qFormat/>
    <w:pPr>
      <w:widowControl w:val="false"/>
      <w:suppressAutoHyphens w:val="true"/>
      <w:bidi w:val="0"/>
      <w:spacing w:before="0" w:after="0"/>
      <w:ind w:firstLine="720"/>
      <w:jc w:val="left"/>
    </w:pPr>
    <w:rPr>
      <w:rFonts w:ascii="Tahoma" w:hAnsi="Tahoma" w:eastAsia="Cambria" w:cs="Cambria"/>
      <w:color w:val="auto"/>
      <w:kern w:val="0"/>
      <w:sz w:val="20"/>
      <w:szCs w:val="20"/>
      <w:lang w:val="ru-RU" w:eastAsia="ru-RU" w:bidi="ar-SA"/>
    </w:rPr>
  </w:style>
  <w:style w:type="paragraph" w:styleId="BalloonText">
    <w:name w:val="Balloon Text"/>
    <w:basedOn w:val="Normal"/>
    <w:link w:val="Style13"/>
    <w:semiHidden/>
    <w:qFormat/>
    <w:pPr>
      <w:spacing w:lineRule="auto" w:line="240" w:before="0" w:after="0"/>
    </w:pPr>
    <w:rPr>
      <w:rFonts w:ascii="Cambria Math" w:hAnsi="Cambria Math"/>
      <w:sz w:val="16"/>
      <w:szCs w:val="16"/>
      <w:lang w:val="en-US" w:eastAsia="en-US"/>
    </w:rPr>
  </w:style>
  <w:style w:type="paragraph" w:styleId="ConsPlusNonformat" w:customStyle="1">
    <w:name w:val="ConsPlusNonformat"/>
    <w:qFormat/>
    <w:pPr>
      <w:widowControl w:val="false"/>
      <w:suppressAutoHyphens w:val="true"/>
      <w:bidi w:val="0"/>
      <w:spacing w:before="0" w:after="0"/>
      <w:jc w:val="left"/>
    </w:pPr>
    <w:rPr>
      <w:rFonts w:ascii="Comfortaa" w:hAnsi="Comfortaa" w:eastAsia="Cambria" w:cs="Cambria"/>
      <w:color w:val="auto"/>
      <w:kern w:val="0"/>
      <w:sz w:val="20"/>
      <w:szCs w:val="20"/>
      <w:lang w:val="ru-RU" w:eastAsia="ru-RU" w:bidi="ar-SA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f0">
    <w:name w:val="Table Grid"/>
    <w:basedOn w:val="a1"/>
  </w:style>
  <w:style w:type="table" w:customStyle="1" w:styleId="TableGridLight">
    <w:name w:val="Table Grid Light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Plain Table 1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</w:tblStylePr>
    <w:tblStylePr w:type="firstCol">
      <w:rPr>
        <w:b/>
        <w:color w:val="404040"/>
        <w:sz w:val="22"/>
      </w:rPr>
      <w:tblPr/>
    </w:tblStylePr>
    <w:tblStylePr w:type="lastCol">
      <w:rPr>
        <w:b/>
        <w:color w:val="404040"/>
        <w:sz w:val="22"/>
      </w:rPr>
      <w:tblPr/>
    </w:tblStylePr>
    <w:tblStylePr w:type="band1Vert">
      <w:tblPr/>
      <w:tcPr>
        <w:shd w:val="clear" w:color="F2F2F2" w:fill="F2F2F2" w:themeFill="text1" w:themeFillTint="d"/>
      </w:tcPr>
    </w:tblStylePr>
    <w:tblStylePr w:type="band1Horz">
      <w:tblPr/>
      <w:tcPr>
        <w:shd w:val="clear" w:color="F2F2F2" w:fill="F2F2F2" w:themeFill="text1" w:themeFillTint="d"/>
      </w:tcPr>
    </w:tblStylePr>
  </w:style>
  <w:style w:type="table" w:styleId="23">
    <w:name w:val="Plain Table 2"/>
    <w:uiPriority w:val="59"/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  <w:sz w:val="22"/>
      </w:rPr>
      <w:tblPr/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Row">
      <w:rPr>
        <w:b/>
        <w:color w:val="404040"/>
        <w:sz w:val="22"/>
      </w:rPr>
      <w:tblPr/>
    </w:tblStylePr>
    <w:tblStylePr w:type="firstCol">
      <w:rPr>
        <w:b/>
        <w:color w:val="404040"/>
        <w:sz w:val="22"/>
      </w:rPr>
      <w:tblPr/>
    </w:tblStylePr>
    <w:tblStylePr w:type="lastCol">
      <w:rPr>
        <w:b/>
        <w:color w:val="404040"/>
        <w:sz w:val="22"/>
      </w:rPr>
      <w:tblPr/>
    </w:tblStylePr>
    <w:tblStylePr w:type="band1Vert">
      <w:tblPr/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blPr/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1Horz">
      <w:tblPr/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</w:style>
  <w:style w:type="table" w:styleId="31">
    <w:name w:val="Plain Table 3"/>
    <w:uiPriority w:val="99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Row">
      <w:rPr>
        <w:b/>
        <w:caps/>
        <w:color w:val="404040"/>
      </w:rPr>
      <w:tblPr/>
    </w:tblStylePr>
    <w:tblStylePr w:type="firstCol">
      <w:rPr>
        <w:b/>
        <w:caps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lastCol">
      <w:rPr>
        <w:b/>
        <w:caps/>
        <w:color w:val="404040"/>
      </w:rPr>
      <w:tblPr/>
    </w:tblStylePr>
    <w:tblStylePr w:type="band1Vert">
      <w:rPr>
        <w:color w:val="404040"/>
        <w:sz w:val="22"/>
      </w:rPr>
      <w:tblPr/>
      <w:tcPr>
        <w:shd w:val="clear" w:color="F2F2F2" w:fill="F2F2F2" w:themeFill="text1" w:themeFillTint="d"/>
      </w:tcPr>
    </w:tblStylePr>
    <w:tblStylePr w:type="band1Horz">
      <w:rPr>
        <w:color w:val="404040"/>
        <w:sz w:val="22"/>
      </w:rPr>
      <w:tblPr/>
      <w:tcPr>
        <w:shd w:val="clear" w:color="F2F2F2" w:fill="F2F2F2" w:themeFill="text1" w:themeFillTint="d"/>
      </w:tcPr>
    </w:tblStylePr>
  </w:style>
  <w:style w:type="table" w:styleId="41">
    <w:name w:val="Plain Table 4"/>
    <w:uiPriority w:val="99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shd w:val="clear" w:color="F2F2F2" w:fill="F2F2F2" w:themeFill="text1" w:themeFillTint="d"/>
      </w:tcPr>
    </w:tblStylePr>
    <w:tblStylePr w:type="band1Horz">
      <w:rPr>
        <w:color w:val="404040"/>
        <w:sz w:val="22"/>
      </w:rPr>
      <w:tblPr/>
      <w:tcPr>
        <w:shd w:val="clear" w:color="F2F2F2" w:fill="F2F2F2" w:themeFill="text1" w:themeFillTint="d"/>
      </w:tcPr>
    </w:tblStylePr>
  </w:style>
  <w:style w:type="table" w:styleId="51">
    <w:name w:val="Plain Table 5"/>
    <w:uiPriority w:val="99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color="000000" w:sz="4" w:space="0"/>
          <w:bottom w:val="single" w:color="40404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color="404040" w:sz="4" w:space="0"/>
          <w:left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color="404040" w:sz="4" w:space="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color="404040" w:sz="4" w:space="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F2F2F2" w:fill="F2F2F2" w:themeFill="text1" w:themeFillTint="d"/>
      </w:tcPr>
    </w:tblStylePr>
    <w:tblStylePr w:type="band1Horz">
      <w:rPr>
        <w:color w:val="404040"/>
        <w:sz w:val="22"/>
      </w:rPr>
      <w:tblPr/>
      <w:tcPr>
        <w:shd w:val="clear" w:color="F2F2F2" w:fill="F2F2F2" w:themeFill="text1" w:themeFillTint="d"/>
      </w:tcPr>
    </w:tblStylePr>
  </w:style>
  <w:style w:type="table" w:styleId="-1">
    <w:name w:val="Grid Table 1 Light"/>
    <w:uiPriority w:val="99"/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color="6A6A6A" w:themeColor="text1" w:sz="12" w:space="0"/>
        </w:tcBorders>
      </w:tcPr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Horz">
      <w:rPr>
        <w:color w:val="404040"/>
        <w:sz w:val="22"/>
      </w:rPr>
      <w:tblPr/>
      <w:tcPr>
        <w:tcBorders>
          <w:top w:val="single" w:color="989898" w:themeColor="text1" w:sz="4" w:space="0"/>
          <w:left w:val="single" w:color="989898" w:themeColor="text1" w:sz="4" w:space="0"/>
          <w:bottom w:val="single" w:color="989898" w:themeColor="text1" w:sz="4" w:space="0"/>
          <w:right w:val="single" w:color="989898" w:themeColor="text1" w:sz="4" w:space="0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color="97B4D8" w:themeColor="accent1" w:sz="12" w:space="0"/>
        </w:tcBorders>
      </w:tcPr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Horz">
      <w:rPr>
        <w:color w:val="404040"/>
        <w:sz w:val="22"/>
      </w:rPr>
      <w:tblPr/>
      <w:tcPr>
        <w:tcBorders>
          <w:top w:val="single" w:color="B7CBE4" w:themeColor="accent1" w:sz="4" w:space="0"/>
          <w:left w:val="single" w:color="B7CBE4" w:themeColor="accent1" w:sz="4" w:space="0"/>
          <w:bottom w:val="single" w:color="B7CBE4" w:themeColor="accent1" w:sz="4" w:space="0"/>
          <w:right w:val="single" w:color="B7CBE4" w:themeColor="accent1" w:sz="4" w:space="0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color="DA9896" w:themeColor="accent2" w:sz="12" w:space="0"/>
        </w:tcBorders>
      </w:tcPr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Horz">
      <w:rPr>
        <w:color w:val="404040"/>
        <w:sz w:val="22"/>
      </w:rPr>
      <w:tblPr/>
      <w:tcPr>
        <w:tcBorders>
          <w:top w:val="single" w:color="E5B7B6" w:themeColor="accent2" w:sz="4" w:space="0"/>
          <w:left w:val="single" w:color="E5B7B6" w:themeColor="accent2" w:sz="4" w:space="0"/>
          <w:bottom w:val="single" w:color="E5B7B6" w:themeColor="accent2" w:sz="4" w:space="0"/>
          <w:right w:val="single" w:color="E5B7B6" w:themeColor="accent2" w:sz="4" w:space="0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color="C4D79D" w:themeColor="accent3" w:sz="12" w:space="0"/>
        </w:tcBorders>
      </w:tcPr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Horz">
      <w:rPr>
        <w:color w:val="404040"/>
        <w:sz w:val="22"/>
      </w:rPr>
      <w:tblPr/>
      <w:tcPr>
        <w:tcBorders>
          <w:top w:val="single" w:color="D6E3BB" w:themeColor="accent3" w:sz="4" w:space="0"/>
          <w:left w:val="single" w:color="D6E3BB" w:themeColor="accent3" w:sz="4" w:space="0"/>
          <w:bottom w:val="single" w:color="D6E3BB" w:themeColor="accent3" w:sz="4" w:space="0"/>
          <w:right w:val="single" w:color="D6E3BB" w:themeColor="accent3" w:sz="4" w:space="0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color="B4A4C8" w:themeColor="accent4" w:sz="12" w:space="0"/>
        </w:tcBorders>
      </w:tcPr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Horz">
      <w:rPr>
        <w:color w:val="404040"/>
        <w:sz w:val="22"/>
      </w:rPr>
      <w:tblPr/>
      <w:tcPr>
        <w:tcBorders>
          <w:top w:val="single" w:color="CBC0D9" w:themeColor="accent4" w:sz="4" w:space="0"/>
          <w:left w:val="single" w:color="CBC0D9" w:themeColor="accent4" w:sz="4" w:space="0"/>
          <w:bottom w:val="single" w:color="CBC0D9" w:themeColor="accent4" w:sz="4" w:space="0"/>
          <w:right w:val="single" w:color="CBC0D9" w:themeColor="accent4" w:sz="4" w:space="0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color="95CEDD" w:themeColor="accent5" w:sz="12" w:space="0"/>
        </w:tcBorders>
      </w:tcPr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Horz">
      <w:rPr>
        <w:color w:val="404040"/>
        <w:sz w:val="22"/>
      </w:rPr>
      <w:tblPr/>
      <w:tcPr>
        <w:tcBorders>
          <w:top w:val="single" w:color="B6DDE8" w:themeColor="accent5" w:sz="4" w:space="0"/>
          <w:left w:val="single" w:color="B6DDE8" w:themeColor="accent5" w:sz="4" w:space="0"/>
          <w:bottom w:val="single" w:color="B6DDE8" w:themeColor="accent5" w:sz="4" w:space="0"/>
          <w:right w:val="single" w:color="B6DDE8" w:themeColor="accent5" w:sz="4" w:space="0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color="FAC192" w:themeColor="accent6" w:sz="12" w:space="0"/>
        </w:tcBorders>
      </w:tcPr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Horz">
      <w:rPr>
        <w:color w:val="404040"/>
        <w:sz w:val="22"/>
      </w:rPr>
      <w:tblPr/>
      <w:tcPr>
        <w:tcBorders>
          <w:top w:val="single" w:color="FBD4B4" w:themeColor="accent6" w:sz="4" w:space="0"/>
          <w:left w:val="single" w:color="FBD4B4" w:themeColor="accent6" w:sz="4" w:space="0"/>
          <w:bottom w:val="single" w:color="FBD4B4" w:themeColor="accent6" w:sz="4" w:space="0"/>
          <w:right w:val="single" w:color="FBD4B4" w:themeColor="accent6" w:sz="4" w:space="0"/>
        </w:tcBorders>
      </w:tcPr>
    </w:tblStylePr>
  </w:style>
  <w:style w:type="table" w:styleId="-2">
    <w:name w:val="Grid Table 2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6A6A6A" w:themeColor="text1" w:sz="12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color="6A6A6A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shd w:val="clear" w:color="CBCBCB" w:fill="CBCBCB" w:themeFill="text1" w:themeFillTint="34"/>
      </w:tcPr>
    </w:tblStylePr>
    <w:tblStylePr w:type="band1Horz">
      <w:rPr>
        <w:color w:val="404040"/>
        <w:sz w:val="22"/>
      </w:rPr>
      <w:tblPr/>
      <w:tcPr>
        <w:shd w:val="clear" w:color="CBCBCB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5D8AC2" w:themeColor="accent1" w:sz="12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color="5D8AC2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shd w:val="clear" w:color="DAE5F1" w:fill="DAE5F1" w:themeFill="accent1" w:themeFillTint="34"/>
      </w:tcPr>
    </w:tblStylePr>
    <w:tblStylePr w:type="band1Horz">
      <w:rPr>
        <w:color w:val="404040"/>
        <w:sz w:val="22"/>
      </w:rPr>
      <w:tblPr/>
      <w:tcPr>
        <w:shd w:val="clear" w:color="DAE5F1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D99695" w:themeColor="accent2" w:sz="12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color="D99695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shd w:val="clear" w:color="F2DCDC" w:fill="F2DCDC" w:themeFill="accent2" w:themeFillTint="32"/>
      </w:tcPr>
    </w:tblStylePr>
    <w:tblStylePr w:type="band1Horz">
      <w:rPr>
        <w:color w:val="404040"/>
        <w:sz w:val="22"/>
      </w:rPr>
      <w:tblPr/>
      <w:tcPr>
        <w:shd w:val="clear" w:color="F2DCDC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9ABB59" w:themeColor="accent3" w:sz="12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color="9A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shd w:val="clear" w:color="EAF1DC" w:fill="EAF1DC" w:themeFill="accent3" w:themeFillTint="34"/>
      </w:tcPr>
    </w:tblStylePr>
    <w:tblStylePr w:type="band1Horz">
      <w:rPr>
        <w:color w:val="404040"/>
        <w:sz w:val="22"/>
      </w:rPr>
      <w:tblPr/>
      <w:tcPr>
        <w:shd w:val="clear" w:color="EAF1DC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B2A1C6" w:themeColor="accent4" w:sz="12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color="B2A1C6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shd w:val="clear" w:color="E5DFEC" w:fill="E5DFEC" w:themeFill="accent4" w:themeFillTint="34"/>
      </w:tcPr>
    </w:tblStylePr>
    <w:tblStylePr w:type="band1Horz">
      <w:rPr>
        <w:color w:val="404040"/>
        <w:sz w:val="22"/>
      </w:rPr>
      <w:tblPr/>
      <w:tcPr>
        <w:shd w:val="clear" w:color="E5DFEC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4BACC6" w:themeColor="accent5" w:sz="12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shd w:val="clear" w:color="DAEEF3" w:fill="DAEEF3" w:themeFill="accent5" w:themeFillTint="34"/>
      </w:tcPr>
    </w:tblStylePr>
    <w:tblStylePr w:type="band1Horz">
      <w:rPr>
        <w:color w:val="404040"/>
        <w:sz w:val="22"/>
      </w:rPr>
      <w:tblPr/>
      <w:tcPr>
        <w:shd w:val="clear" w:color="DAEEF3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F79646" w:themeColor="accent6" w:sz="12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shd w:val="clear" w:color="FDE9D8" w:fill="FDE9D8" w:themeFill="accent6" w:themeFillTint="34"/>
      </w:tcPr>
    </w:tblStylePr>
    <w:tblStylePr w:type="band1Horz">
      <w:rPr>
        <w:color w:val="404040"/>
        <w:sz w:val="22"/>
      </w:rPr>
      <w:tblPr/>
      <w:tcPr>
        <w:shd w:val="clear" w:color="FDE9D8" w:fill="FDE9D8" w:themeFill="accent6" w:themeFillTint="34"/>
      </w:tcPr>
    </w:tblStylePr>
  </w:style>
  <w:style w:type="table" w:styleId="-3">
    <w:name w:val="Grid Table 3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CBCBCB" w:fill="CBCBCB" w:themeFill="text1" w:themeFillTint="34"/>
      </w:tcPr>
    </w:tblStylePr>
    <w:tblStylePr w:type="band1Horz">
      <w:rPr>
        <w:color w:val="404040"/>
        <w:sz w:val="22"/>
      </w:rPr>
      <w:tblPr/>
      <w:tcPr>
        <w:shd w:val="clear" w:color="CBCBCB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DAE5F1" w:fill="DAE5F1" w:themeFill="accent1" w:themeFillTint="34"/>
      </w:tcPr>
    </w:tblStylePr>
    <w:tblStylePr w:type="band1Horz">
      <w:rPr>
        <w:color w:val="404040"/>
        <w:sz w:val="22"/>
      </w:rPr>
      <w:tblPr/>
      <w:tcPr>
        <w:shd w:val="clear" w:color="DAE5F1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F2DCDC" w:fill="F2DCDC" w:themeFill="accent2" w:themeFillTint="32"/>
      </w:tcPr>
    </w:tblStylePr>
    <w:tblStylePr w:type="band1Horz">
      <w:rPr>
        <w:color w:val="404040"/>
        <w:sz w:val="22"/>
      </w:rPr>
      <w:tblPr/>
      <w:tcPr>
        <w:shd w:val="clear" w:color="F2DCDC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EAF1DC" w:fill="EAF1DC" w:themeFill="accent3" w:themeFillTint="34"/>
      </w:tcPr>
    </w:tblStylePr>
    <w:tblStylePr w:type="band1Horz">
      <w:rPr>
        <w:color w:val="404040"/>
        <w:sz w:val="22"/>
      </w:rPr>
      <w:tblPr/>
      <w:tcPr>
        <w:shd w:val="clear" w:color="EAF1DC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E5DFEC" w:fill="E5DFEC" w:themeFill="accent4" w:themeFillTint="34"/>
      </w:tcPr>
    </w:tblStylePr>
    <w:tblStylePr w:type="band1Horz">
      <w:rPr>
        <w:color w:val="404040"/>
        <w:sz w:val="22"/>
      </w:rPr>
      <w:tblPr/>
      <w:tcPr>
        <w:shd w:val="clear" w:color="E5DFEC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DAEEF3" w:fill="DAEEF3" w:themeFill="accent5" w:themeFillTint="34"/>
      </w:tcPr>
    </w:tblStylePr>
    <w:tblStylePr w:type="band1Horz">
      <w:rPr>
        <w:color w:val="404040"/>
        <w:sz w:val="22"/>
      </w:rPr>
      <w:tblPr/>
      <w:tcPr>
        <w:shd w:val="clear" w:color="DAEEF3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FDE9D8" w:fill="FDE9D8" w:themeFill="accent6" w:themeFillTint="34"/>
      </w:tcPr>
    </w:tblStylePr>
    <w:tblStylePr w:type="band1Horz">
      <w:rPr>
        <w:color w:val="404040"/>
        <w:sz w:val="22"/>
      </w:rPr>
      <w:tblPr/>
      <w:tcPr>
        <w:shd w:val="clear" w:color="FDE9D8" w:fill="FDE9D8" w:themeFill="accent6" w:themeFillTint="34"/>
      </w:tcPr>
    </w:tblStylePr>
  </w:style>
  <w:style w:type="table" w:styleId="-4">
    <w:name w:val="Grid Table 4"/>
    <w:uiPriority w:val="59"/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  <w:shd w:val="clear" w:color="000000" w:fill="000000" w:themeFill="text1"/>
      </w:tcPr>
    </w:tblStylePr>
    <w:tblStylePr w:type="lastRow">
      <w:rPr>
        <w:b/>
        <w:color w:val="404040"/>
      </w:rPr>
      <w:tblPr/>
      <w:tcPr>
        <w:tcBorders>
          <w:top w:val="single" w:color="000000" w:themeColor="text1" w:sz="4" w:space="0"/>
        </w:tcBorders>
      </w:tcPr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shd w:val="clear" w:color="CBCBCB" w:fill="CBCBCB" w:themeFill="text1" w:themeFillTint="34"/>
      </w:tcPr>
    </w:tblStylePr>
    <w:tblStylePr w:type="band1Horz">
      <w:rPr>
        <w:color w:val="404040"/>
        <w:sz w:val="22"/>
      </w:rPr>
      <w:tblPr/>
      <w:tcPr>
        <w:shd w:val="clear" w:color="CBCBCB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tcBorders>
          <w:top w:val="single" w:color="5D8AC2" w:themeColor="accent1" w:sz="4" w:space="0"/>
          <w:left w:val="single" w:color="5D8AC2" w:themeColor="accent1" w:sz="4" w:space="0"/>
          <w:bottom w:val="single" w:color="5D8AC2" w:themeColor="accent1" w:sz="4" w:space="0"/>
          <w:right w:val="single" w:color="5D8AC2" w:themeColor="accent1" w:sz="4" w:space="0"/>
        </w:tcBorders>
        <w:shd w:val="clear" w:color="5D8AC2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color="5D8AC2" w:themeColor="accent1" w:sz="4" w:space="0"/>
        </w:tcBorders>
      </w:tcPr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shd w:val="clear" w:color="DCE6F2" w:fill="DCE6F2" w:themeFill="accent1" w:themeFillTint="32"/>
      </w:tcPr>
    </w:tblStylePr>
    <w:tblStylePr w:type="band1Horz">
      <w:rPr>
        <w:color w:val="404040"/>
        <w:sz w:val="22"/>
      </w:rPr>
      <w:tblPr/>
      <w:tcPr>
        <w:shd w:val="clear" w:color="DCE6F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  <w:insideV w:val="single" w:color="DB9B9A" w:themeColor="accent2" w:themeTint="90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tcBorders>
          <w:top w:val="single" w:color="D99695" w:themeColor="accent2" w:sz="4" w:space="0"/>
          <w:left w:val="single" w:color="D99695" w:themeColor="accent2" w:sz="4" w:space="0"/>
          <w:bottom w:val="single" w:color="D99695" w:themeColor="accent2" w:sz="4" w:space="0"/>
          <w:right w:val="single" w:color="D99695" w:themeColor="accent2" w:sz="4" w:space="0"/>
        </w:tcBorders>
        <w:shd w:val="clear" w:color="D99695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color="D99695" w:themeColor="accent2" w:sz="4" w:space="0"/>
        </w:tcBorders>
      </w:tcPr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shd w:val="clear" w:color="F2DCDC" w:fill="F2DCDC" w:themeFill="accent2" w:themeFillTint="32"/>
      </w:tcPr>
    </w:tblStylePr>
    <w:tblStylePr w:type="band1Horz">
      <w:rPr>
        <w:color w:val="404040"/>
        <w:sz w:val="22"/>
      </w:rPr>
      <w:tblPr/>
      <w:tcPr>
        <w:shd w:val="clear" w:color="F2DCDC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tcBorders>
          <w:top w:val="single" w:color="9ABB59" w:themeColor="accent3" w:sz="4" w:space="0"/>
          <w:left w:val="single" w:color="9ABB59" w:themeColor="accent3" w:sz="4" w:space="0"/>
          <w:bottom w:val="single" w:color="9ABB59" w:themeColor="accent3" w:sz="4" w:space="0"/>
          <w:right w:val="single" w:color="9ABB59" w:themeColor="accent3" w:sz="4" w:space="0"/>
        </w:tcBorders>
        <w:shd w:val="clear" w:color="9ABB59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color="9ABB59" w:themeColor="accent3" w:sz="4" w:space="0"/>
        </w:tcBorders>
      </w:tcPr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shd w:val="clear" w:color="EAF1DC" w:fill="EAF1DC" w:themeFill="accent3" w:themeFillTint="34"/>
      </w:tcPr>
    </w:tblStylePr>
    <w:tblStylePr w:type="band1Horz">
      <w:rPr>
        <w:color w:val="404040"/>
        <w:sz w:val="22"/>
      </w:rPr>
      <w:tblPr/>
      <w:tcPr>
        <w:shd w:val="clear" w:color="EAF1DC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tcBorders>
          <w:top w:val="single" w:color="B2A1C6" w:themeColor="accent4" w:sz="4" w:space="0"/>
          <w:left w:val="single" w:color="B2A1C6" w:themeColor="accent4" w:sz="4" w:space="0"/>
          <w:bottom w:val="single" w:color="B2A1C6" w:themeColor="accent4" w:sz="4" w:space="0"/>
          <w:right w:val="single" w:color="B2A1C6" w:themeColor="accent4" w:sz="4" w:space="0"/>
        </w:tcBorders>
        <w:shd w:val="clear" w:color="B2A1C6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color="B2A1C6" w:themeColor="accent4" w:sz="4" w:space="0"/>
        </w:tcBorders>
      </w:tcPr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shd w:val="clear" w:color="E5DFEC" w:fill="E5DFEC" w:themeFill="accent4" w:themeFillTint="34"/>
      </w:tcPr>
    </w:tblStylePr>
    <w:tblStylePr w:type="band1Horz">
      <w:rPr>
        <w:color w:val="404040"/>
        <w:sz w:val="22"/>
      </w:rPr>
      <w:tblPr/>
      <w:tcPr>
        <w:shd w:val="clear" w:color="E5DFEC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  <w:shd w:val="clear" w:color="4BACC6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color="4BACC6" w:themeColor="accent5" w:sz="4" w:space="0"/>
        </w:tcBorders>
      </w:tcPr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shd w:val="clear" w:color="DAEEF3" w:fill="DAEEF3" w:themeFill="accent5" w:themeFillTint="34"/>
      </w:tcPr>
    </w:tblStylePr>
    <w:tblStylePr w:type="band1Horz">
      <w:rPr>
        <w:color w:val="404040"/>
        <w:sz w:val="22"/>
      </w:rPr>
      <w:tblPr/>
      <w:tcPr>
        <w:shd w:val="clear" w:color="DAEEF3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  <w:shd w:val="clear" w:color="F7964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color="F79646" w:themeColor="accent6" w:sz="4" w:space="0"/>
        </w:tcBorders>
      </w:tcPr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shd w:val="clear" w:color="FDE9D8" w:fill="FDE9D8" w:themeFill="accent6" w:themeFillTint="34"/>
      </w:tcPr>
    </w:tblStylePr>
    <w:tblStylePr w:type="band1Horz">
      <w:rPr>
        <w:color w:val="404040"/>
        <w:sz w:val="22"/>
      </w:rPr>
      <w:tblPr/>
      <w:tcPr>
        <w:shd w:val="clear" w:color="FDE9D8" w:fill="FDE9D8" w:themeFill="accent6" w:themeFillTint="34"/>
      </w:tcPr>
    </w:tblStylePr>
  </w:style>
  <w:style w:type="table" w:styleId="-5">
    <w:name w:val="Grid Table 5 Dark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lastRow">
      <w:rPr>
        <w:b/>
        <w:color w:val="FFFFFF"/>
        <w:sz w:val="22"/>
      </w:rPr>
      <w:tblPr/>
      <w:tcPr>
        <w:tcBorders>
          <w:top w:val="single" w:color="FFFFFF" w:themeColor="light1" w:sz="4" w:space="0"/>
        </w:tcBorders>
        <w:shd w:val="clear" w:color="000000" w:fill="000000" w:themeFill="text1"/>
      </w:tcPr>
    </w:tblStylePr>
    <w:tblStylePr w:type="firstCol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lastCol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band1Vert">
      <w:tblPr/>
      <w:tcPr>
        <w:shd w:val="clear" w:color="8A8A8A" w:fill="8A8A8A" w:themeFill="text1" w:themeFillTint="75"/>
      </w:tcPr>
    </w:tblStylePr>
    <w:tblStylePr w:type="band1Horz">
      <w:tblPr/>
      <w:tcPr>
        <w:shd w:val="clear" w:color="8A8A8A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shd w:val="clear" w:color="4F81BD" w:fill="4F81BD" w:themeFill="accent1"/>
      </w:tcPr>
    </w:tblStylePr>
    <w:tblStylePr w:type="lastRow">
      <w:rPr>
        <w:b/>
        <w:color w:val="FFFFFF"/>
        <w:sz w:val="22"/>
      </w:rPr>
      <w:tblPr/>
      <w:tcPr>
        <w:tcBorders>
          <w:top w:val="single" w:color="FFFFFF" w:themeColor="light1" w:sz="4" w:space="0"/>
        </w:tcBorders>
        <w:shd w:val="clear" w:color="4F81BD" w:fill="4F81BD" w:themeFill="accent1"/>
      </w:tcPr>
    </w:tblStylePr>
    <w:tblStylePr w:type="firstCol">
      <w:rPr>
        <w:b/>
        <w:color w:val="FFFFFF"/>
        <w:sz w:val="22"/>
      </w:rPr>
      <w:tblPr/>
      <w:tcPr>
        <w:shd w:val="clear" w:color="4F81BD" w:fill="4F81BD" w:themeFill="accent1"/>
      </w:tcPr>
    </w:tblStylePr>
    <w:tblStylePr w:type="lastCol">
      <w:rPr>
        <w:b/>
        <w:color w:val="FFFFFF"/>
        <w:sz w:val="22"/>
      </w:rPr>
      <w:tblPr/>
      <w:tcPr>
        <w:shd w:val="clear" w:color="4F81BD" w:fill="4F81BD" w:themeFill="accent1"/>
      </w:tcPr>
    </w:tblStylePr>
    <w:tblStylePr w:type="band1Vert">
      <w:tblPr/>
      <w:tcPr>
        <w:shd w:val="clear" w:color="AEC4E0" w:fill="AEC4E0" w:themeFill="accent1" w:themeFillTint="75"/>
      </w:tcPr>
    </w:tblStylePr>
    <w:tblStylePr w:type="band1Horz">
      <w:tblPr/>
      <w:tcPr>
        <w:shd w:val="clear" w:color="AEC4E0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shd w:val="clear" w:color="C0504D" w:fill="C0504D" w:themeFill="accent2"/>
      </w:tcPr>
    </w:tblStylePr>
    <w:tblStylePr w:type="lastRow">
      <w:rPr>
        <w:b/>
        <w:color w:val="FFFFFF"/>
        <w:sz w:val="22"/>
      </w:rPr>
      <w:tblPr/>
      <w:tcPr>
        <w:tcBorders>
          <w:top w:val="single" w:color="FFFFFF" w:themeColor="light1" w:sz="4" w:space="0"/>
        </w:tcBorders>
        <w:shd w:val="clear" w:color="C0504D" w:fill="C0504D" w:themeFill="accent2"/>
      </w:tcPr>
    </w:tblStylePr>
    <w:tblStylePr w:type="firstCol">
      <w:rPr>
        <w:b/>
        <w:color w:val="FFFFFF"/>
        <w:sz w:val="22"/>
      </w:rPr>
      <w:tblPr/>
      <w:tcPr>
        <w:shd w:val="clear" w:color="C0504D" w:fill="C0504D" w:themeFill="accent2"/>
      </w:tcPr>
    </w:tblStylePr>
    <w:tblStylePr w:type="lastCol">
      <w:rPr>
        <w:b/>
        <w:color w:val="FFFFFF"/>
        <w:sz w:val="22"/>
      </w:rPr>
      <w:tblPr/>
      <w:tcPr>
        <w:shd w:val="clear" w:color="C0504D" w:fill="C0504D" w:themeFill="accent2"/>
      </w:tcPr>
    </w:tblStylePr>
    <w:tblStylePr w:type="band1Vert">
      <w:tblPr/>
      <w:tcPr>
        <w:shd w:val="clear" w:color="E2AEAD" w:fill="E2AEAD" w:themeFill="accent2" w:themeFillTint="75"/>
      </w:tcPr>
    </w:tblStylePr>
    <w:tblStylePr w:type="band1Horz">
      <w:tblPr/>
      <w:tcPr>
        <w:shd w:val="clear" w:color="E2AEAD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shd w:val="clear" w:color="9BBB59" w:fill="9BBB59" w:themeFill="accent3"/>
      </w:tcPr>
    </w:tblStylePr>
    <w:tblStylePr w:type="lastRow">
      <w:rPr>
        <w:b/>
        <w:color w:val="FFFFFF"/>
        <w:sz w:val="22"/>
      </w:rPr>
      <w:tblPr/>
      <w:tcPr>
        <w:tcBorders>
          <w:top w:val="single" w:color="FFFFFF" w:themeColor="light1" w:sz="4" w:space="0"/>
        </w:tcBorders>
        <w:shd w:val="clear" w:color="9BBB59" w:fill="9BBB59" w:themeFill="accent3"/>
      </w:tcPr>
    </w:tblStylePr>
    <w:tblStylePr w:type="firstCol">
      <w:rPr>
        <w:b/>
        <w:color w:val="FFFFFF"/>
        <w:sz w:val="22"/>
      </w:rPr>
      <w:tblPr/>
      <w:tcPr>
        <w:shd w:val="clear" w:color="9BBB59" w:fill="9BBB59" w:themeFill="accent3"/>
      </w:tcPr>
    </w:tblStylePr>
    <w:tblStylePr w:type="lastCol">
      <w:rPr>
        <w:b/>
        <w:color w:val="FFFFFF"/>
        <w:sz w:val="22"/>
      </w:rPr>
      <w:tblPr/>
      <w:tcPr>
        <w:shd w:val="clear" w:color="9BBB59" w:fill="9BBB59" w:themeFill="accent3"/>
      </w:tcPr>
    </w:tblStylePr>
    <w:tblStylePr w:type="band1Vert">
      <w:tblPr/>
      <w:tcPr>
        <w:shd w:val="clear" w:color="D0DFB2" w:fill="D0DFB2" w:themeFill="accent3" w:themeFillTint="75"/>
      </w:tcPr>
    </w:tblStylePr>
    <w:tblStylePr w:type="band1Horz">
      <w:tblPr/>
      <w:tcPr>
        <w:shd w:val="clear" w:color="D0DFB2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shd w:val="clear" w:color="8064A2" w:fill="8064A2" w:themeFill="accent4"/>
      </w:tcPr>
    </w:tblStylePr>
    <w:tblStylePr w:type="lastRow">
      <w:rPr>
        <w:b/>
        <w:color w:val="FFFFFF"/>
        <w:sz w:val="22"/>
      </w:rPr>
      <w:tblPr/>
      <w:tcPr>
        <w:tcBorders>
          <w:top w:val="single" w:color="FFFFFF" w:themeColor="light1" w:sz="4" w:space="0"/>
        </w:tcBorders>
        <w:shd w:val="clear" w:color="8064A2" w:fill="8064A2" w:themeFill="accent4"/>
      </w:tcPr>
    </w:tblStylePr>
    <w:tblStylePr w:type="firstCol">
      <w:rPr>
        <w:b/>
        <w:color w:val="FFFFFF"/>
        <w:sz w:val="22"/>
      </w:rPr>
      <w:tblPr/>
      <w:tcPr>
        <w:shd w:val="clear" w:color="8064A2" w:fill="8064A2" w:themeFill="accent4"/>
      </w:tcPr>
    </w:tblStylePr>
    <w:tblStylePr w:type="lastCol">
      <w:rPr>
        <w:b/>
        <w:color w:val="FFFFFF"/>
        <w:sz w:val="22"/>
      </w:rPr>
      <w:tblPr/>
      <w:tcPr>
        <w:shd w:val="clear" w:color="8064A2" w:fill="8064A2" w:themeFill="accent4"/>
      </w:tcPr>
    </w:tblStylePr>
    <w:tblStylePr w:type="band1Vert">
      <w:tblPr/>
      <w:tcPr>
        <w:shd w:val="clear" w:color="C4B7D4" w:fill="C4B7D4" w:themeFill="accent4" w:themeFillTint="75"/>
      </w:tcPr>
    </w:tblStylePr>
    <w:tblStylePr w:type="band1Horz">
      <w:tblPr/>
      <w:tcPr>
        <w:shd w:val="clear" w:color="C4B7D4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shd w:val="clear" w:color="4BACC6" w:fill="4BACC6" w:themeFill="accent5"/>
      </w:tcPr>
    </w:tblStylePr>
    <w:tblStylePr w:type="lastRow">
      <w:rPr>
        <w:b/>
        <w:color w:val="FFFFFF"/>
        <w:sz w:val="22"/>
      </w:rPr>
      <w:tblPr/>
      <w:tcPr>
        <w:tcBorders>
          <w:top w:val="single" w:color="FFFFFF" w:themeColor="light1" w:sz="4" w:space="0"/>
        </w:tcBorders>
        <w:shd w:val="clear" w:color="4BACC6" w:fill="4BACC6" w:themeFill="accent5"/>
      </w:tcPr>
    </w:tblStylePr>
    <w:tblStylePr w:type="firstCol">
      <w:rPr>
        <w:b/>
        <w:color w:val="FFFFFF"/>
        <w:sz w:val="22"/>
      </w:rPr>
      <w:tblPr/>
      <w:tcPr>
        <w:shd w:val="clear" w:color="4BACC6" w:fill="4BACC6" w:themeFill="accent5"/>
      </w:tcPr>
    </w:tblStylePr>
    <w:tblStylePr w:type="lastCol">
      <w:rPr>
        <w:b/>
        <w:color w:val="FFFFFF"/>
        <w:sz w:val="22"/>
      </w:rPr>
      <w:tblPr/>
      <w:tcPr>
        <w:shd w:val="clear" w:color="4BACC6" w:fill="4BACC6" w:themeFill="accent5"/>
      </w:tcPr>
    </w:tblStylePr>
    <w:tblStylePr w:type="band1Vert">
      <w:tblPr/>
      <w:tcPr>
        <w:shd w:val="clear" w:color="ACD8E4" w:fill="ACD8E4" w:themeFill="accent5" w:themeFillTint="75"/>
      </w:tcPr>
    </w:tblStylePr>
    <w:tblStylePr w:type="band1Horz">
      <w:tblPr/>
      <w:tcPr>
        <w:shd w:val="clear" w:color="ACD8E4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shd w:val="clear" w:color="F79646" w:fill="F79646" w:themeFill="accent6"/>
      </w:tcPr>
    </w:tblStylePr>
    <w:tblStylePr w:type="lastRow">
      <w:rPr>
        <w:b/>
        <w:color w:val="FFFFFF"/>
        <w:sz w:val="22"/>
      </w:rPr>
      <w:tblPr/>
      <w:tcPr>
        <w:tcBorders>
          <w:top w:val="single" w:color="FFFFFF" w:themeColor="light1" w:sz="4" w:space="0"/>
        </w:tcBorders>
        <w:shd w:val="clear" w:color="F79646" w:fill="F79646" w:themeFill="accent6"/>
      </w:tcPr>
    </w:tblStylePr>
    <w:tblStylePr w:type="firstCol">
      <w:rPr>
        <w:b/>
        <w:color w:val="FFFFFF"/>
        <w:sz w:val="22"/>
      </w:rPr>
      <w:tblPr/>
      <w:tcPr>
        <w:shd w:val="clear" w:color="F79646" w:fill="F79646" w:themeFill="accent6"/>
      </w:tcPr>
    </w:tblStylePr>
    <w:tblStylePr w:type="lastCol">
      <w:rPr>
        <w:b/>
        <w:color w:val="FFFFFF"/>
        <w:sz w:val="22"/>
      </w:rPr>
      <w:tblPr/>
      <w:tcPr>
        <w:shd w:val="clear" w:color="F79646" w:fill="F79646" w:themeFill="accent6"/>
      </w:tcPr>
    </w:tblStylePr>
    <w:tblStylePr w:type="band1Vert">
      <w:tblPr/>
      <w:tcPr>
        <w:shd w:val="clear" w:color="FBCEAA" w:fill="FBCEAA" w:themeFill="accent6" w:themeFillTint="75"/>
      </w:tcPr>
    </w:tblStylePr>
    <w:tblStylePr w:type="band1Horz">
      <w:tblPr/>
      <w:tcPr>
        <w:shd w:val="clear" w:color="FBCEAA" w:fill="FBCEAA" w:themeFill="accent6" w:themeFillTint="75"/>
      </w:tcPr>
    </w:tblStylePr>
  </w:style>
  <w:style w:type="table" w:styleId="-6">
    <w:name w:val="Grid Table 6 Colorful"/>
    <w:uiPriority w:val="99"/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color="7F7F7F" w:themeColor="text1" w:sz="12" w:space="0"/>
        </w:tcBorders>
      </w:tcPr>
    </w:tblStylePr>
    <w:tblStylePr w:type="lastRow">
      <w:rPr>
        <w:b/>
        <w:color w:val="7F7F7F" w:themeColor="text1" w:themeTint="80" w:themeShade="95"/>
      </w:rPr>
      <w:tblPr/>
    </w:tblStylePr>
    <w:tblStylePr w:type="firstCol">
      <w:rPr>
        <w:b/>
        <w:color w:val="7F7F7F" w:themeColor="text1" w:themeTint="80" w:themeShade="95"/>
      </w:rPr>
      <w:tblPr/>
    </w:tblStylePr>
    <w:tblStylePr w:type="lastCol">
      <w:rPr>
        <w:b/>
        <w:color w:val="7F7F7F" w:themeColor="text1" w:themeTint="80" w:themeShade="95"/>
      </w:rPr>
      <w:tblPr/>
    </w:tblStylePr>
    <w:tblStylePr w:type="band1Vert">
      <w:tblPr/>
      <w:tcPr>
        <w:shd w:val="clear" w:color="CBCBCB" w:fill="CBCBCB" w:themeFill="text1" w:themeFillTint="34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CBCBCB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  <w:tblPr/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color="A6BFDD" w:themeColor="accent1" w:sz="12" w:space="0"/>
        </w:tcBorders>
      </w:tcPr>
    </w:tblStylePr>
    <w:tblStylePr w:type="lastRow">
      <w:rPr>
        <w:b/>
        <w:color w:val="A6BFDD" w:themeColor="accent1" w:themeTint="80" w:themeShade="95"/>
      </w:rPr>
      <w:tblPr/>
    </w:tblStylePr>
    <w:tblStylePr w:type="firstCol">
      <w:rPr>
        <w:b/>
        <w:color w:val="A6BFDD" w:themeColor="accent1" w:themeTint="80" w:themeShade="95"/>
      </w:rPr>
      <w:tblPr/>
    </w:tblStylePr>
    <w:tblStylePr w:type="lastCol">
      <w:rPr>
        <w:b/>
        <w:color w:val="A6BFDD" w:themeColor="accent1" w:themeTint="80" w:themeShade="95"/>
      </w:rPr>
      <w:tblPr/>
    </w:tblStylePr>
    <w:tblStylePr w:type="band1Vert">
      <w:tblPr/>
      <w:tcPr>
        <w:shd w:val="clear" w:color="DAE5F1" w:fill="DAE5F1" w:themeFill="accent1" w:themeFillTint="34"/>
      </w:tcPr>
    </w:tblStylePr>
    <w:tblStylePr w:type="band1Horz">
      <w:rPr>
        <w:color w:val="A6BFDD" w:themeColor="accent1" w:themeTint="80" w:themeShade="95"/>
        <w:sz w:val="22"/>
      </w:rPr>
      <w:tblPr/>
      <w:tcPr>
        <w:shd w:val="clear" w:color="DAE5F1" w:fill="DAE5F1" w:themeFill="accent1" w:themeFillTint="34"/>
      </w:tcPr>
    </w:tblStylePr>
    <w:tblStylePr w:type="band2Horz">
      <w:rPr>
        <w:color w:val="A6BFDD" w:themeColor="accent1" w:themeTint="80" w:themeShade="95"/>
        <w:sz w:val="22"/>
      </w:rPr>
      <w:tblPr/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color="D99695" w:themeColor="accent2" w:sz="12" w:space="0"/>
        </w:tcBorders>
      </w:tcPr>
    </w:tblStylePr>
    <w:tblStylePr w:type="lastRow">
      <w:rPr>
        <w:b/>
        <w:color w:val="D99695" w:themeColor="accent2" w:themeTint="97" w:themeShade="95"/>
      </w:rPr>
      <w:tblPr/>
    </w:tblStylePr>
    <w:tblStylePr w:type="firstCol">
      <w:rPr>
        <w:b/>
        <w:color w:val="D99695" w:themeColor="accent2" w:themeTint="97" w:themeShade="95"/>
      </w:rPr>
      <w:tblPr/>
    </w:tblStylePr>
    <w:tblStylePr w:type="lastCol">
      <w:rPr>
        <w:b/>
        <w:color w:val="D99695" w:themeColor="accent2" w:themeTint="97" w:themeShade="95"/>
      </w:rPr>
      <w:tblPr/>
    </w:tblStylePr>
    <w:tblStylePr w:type="band1Vert">
      <w:tblPr/>
      <w:tcPr>
        <w:shd w:val="clear" w:color="F2DCDC" w:fill="F2DCDC" w:themeFill="accent2" w:themeFillTint="32"/>
      </w:tcPr>
    </w:tblStylePr>
    <w:tblStylePr w:type="band1Horz">
      <w:rPr>
        <w:color w:val="D99695" w:themeColor="accent2" w:themeTint="97" w:themeShade="95"/>
        <w:sz w:val="22"/>
      </w:rPr>
      <w:tblPr/>
      <w:tcPr>
        <w:shd w:val="clear" w:color="F2DCDC" w:fill="F2DCDC" w:themeFill="accent2" w:themeFillTint="32"/>
      </w:tcPr>
    </w:tblStylePr>
    <w:tblStylePr w:type="band2Horz">
      <w:rPr>
        <w:color w:val="D99695" w:themeColor="accent2" w:themeTint="97" w:themeShade="95"/>
        <w:sz w:val="22"/>
      </w:rPr>
      <w:tblPr/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Borders>
        <w:top w:val="single" w:color="9ABB59" w:themeColor="accent3" w:themeTint="fe" w:sz="4" w:space="0"/>
        <w:left w:val="single" w:color="9ABB59" w:themeColor="accent3" w:themeTint="fe" w:sz="4" w:space="0"/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color="9ABB59" w:themeColor="accent3" w:sz="12" w:space="0"/>
        </w:tcBorders>
      </w:tcPr>
    </w:tblStylePr>
    <w:tblStylePr w:type="lastRow">
      <w:rPr>
        <w:b/>
        <w:color w:val="9ABB59" w:themeColor="accent3" w:themeTint="fe" w:themeShade="95"/>
      </w:rPr>
      <w:tblPr/>
    </w:tblStylePr>
    <w:tblStylePr w:type="firstCol">
      <w:rPr>
        <w:b/>
        <w:color w:val="9ABB59" w:themeColor="accent3" w:themeTint="fe" w:themeShade="95"/>
      </w:rPr>
      <w:tblPr/>
    </w:tblStylePr>
    <w:tblStylePr w:type="lastCol">
      <w:rPr>
        <w:b/>
        <w:color w:val="9ABB59" w:themeColor="accent3" w:themeTint="fe" w:themeShade="95"/>
      </w:rPr>
      <w:tblPr/>
    </w:tblStylePr>
    <w:tblStylePr w:type="band1Vert">
      <w:tblPr/>
      <w:tcPr>
        <w:shd w:val="clear" w:color="EAF1DC" w:fill="EAF1DC" w:themeFill="accent3" w:themeFillTint="34"/>
      </w:tcPr>
    </w:tblStylePr>
    <w:tblStylePr w:type="band1Horz">
      <w:rPr>
        <w:color w:val="9ABB59" w:themeColor="accent3" w:themeTint="fe" w:themeShade="95"/>
        <w:sz w:val="22"/>
      </w:rPr>
      <w:tblPr/>
      <w:tcPr>
        <w:shd w:val="clear" w:color="EAF1DC" w:fill="EAF1DC" w:themeFill="accent3" w:themeFillTint="34"/>
      </w:tcPr>
    </w:tblStylePr>
    <w:tblStylePr w:type="band2Horz">
      <w:rPr>
        <w:color w:val="9ABB59" w:themeColor="accent3" w:themeTint="fe" w:themeShade="95"/>
        <w:sz w:val="22"/>
      </w:rPr>
      <w:tblPr/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color="B2A1C6" w:themeColor="accent4" w:sz="12" w:space="0"/>
        </w:tcBorders>
      </w:tcPr>
    </w:tblStylePr>
    <w:tblStylePr w:type="lastRow">
      <w:rPr>
        <w:b/>
        <w:color w:val="B2A1C6" w:themeColor="accent4" w:themeTint="9a" w:themeShade="95"/>
      </w:rPr>
      <w:tblPr/>
    </w:tblStylePr>
    <w:tblStylePr w:type="firstCol">
      <w:rPr>
        <w:b/>
        <w:color w:val="B2A1C6" w:themeColor="accent4" w:themeTint="9a" w:themeShade="95"/>
      </w:rPr>
      <w:tblPr/>
    </w:tblStylePr>
    <w:tblStylePr w:type="lastCol">
      <w:rPr>
        <w:b/>
        <w:color w:val="B2A1C6" w:themeColor="accent4" w:themeTint="9a" w:themeShade="95"/>
      </w:rPr>
      <w:tblPr/>
    </w:tblStylePr>
    <w:tblStylePr w:type="band1Vert">
      <w:tblPr/>
      <w:tcPr>
        <w:shd w:val="clear" w:color="E5DFEC" w:fill="E5DFEC" w:themeFill="accent4" w:themeFillTint="34"/>
      </w:tcPr>
    </w:tblStylePr>
    <w:tblStylePr w:type="band1Horz">
      <w:rPr>
        <w:color w:val="B2A1C6" w:themeColor="accent4" w:themeTint="9a" w:themeShade="95"/>
        <w:sz w:val="22"/>
      </w:rPr>
      <w:tblPr/>
      <w:tcPr>
        <w:shd w:val="clear" w:color="E5DFEC" w:fill="E5DFEC" w:themeFill="accent4" w:themeFillTint="34"/>
      </w:tcPr>
    </w:tblStylePr>
    <w:tblStylePr w:type="band2Horz">
      <w:rPr>
        <w:color w:val="B2A1C6" w:themeColor="accent4" w:themeTint="9a" w:themeShade="95"/>
        <w:sz w:val="22"/>
      </w:rPr>
      <w:tblPr/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color="4BACC6" w:themeColor="accent5" w:sz="12" w:space="0"/>
        </w:tcBorders>
      </w:tcPr>
    </w:tblStylePr>
    <w:tblStylePr w:type="lastRow">
      <w:rPr>
        <w:b/>
        <w:color w:val="266779" w:themeColor="accent5" w:themeShade="95"/>
      </w:rPr>
      <w:tblPr/>
    </w:tblStylePr>
    <w:tblStylePr w:type="firstCol">
      <w:rPr>
        <w:b/>
        <w:color w:val="266779" w:themeColor="accent5" w:themeShade="95"/>
      </w:rPr>
      <w:tblPr/>
    </w:tblStylePr>
    <w:tblStylePr w:type="lastCol">
      <w:rPr>
        <w:b/>
        <w:color w:val="266779" w:themeColor="accent5" w:themeShade="95"/>
      </w:rPr>
      <w:tblPr/>
    </w:tblStylePr>
    <w:tblStylePr w:type="band1Vert">
      <w:tblPr/>
      <w:tcPr>
        <w:shd w:val="clear" w:color="DAEEF3" w:fill="DAEEF3" w:themeFill="accent5" w:themeFillTint="34"/>
      </w:tcPr>
    </w:tblStylePr>
    <w:tblStylePr w:type="band1Horz">
      <w:rPr>
        <w:color w:val="266779" w:themeColor="accent5" w:themeShade="95"/>
        <w:sz w:val="22"/>
      </w:rPr>
      <w:tblPr/>
      <w:tcPr>
        <w:shd w:val="clear" w:color="DAEEF3" w:fill="DAEEF3" w:themeFill="accent5" w:themeFillTint="34"/>
      </w:tcPr>
    </w:tblStylePr>
    <w:tblStylePr w:type="band2Horz">
      <w:rPr>
        <w:color w:val="266779" w:themeColor="accent5" w:themeShade="95"/>
        <w:sz w:val="22"/>
      </w:rPr>
      <w:tblPr/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color="F79646" w:themeColor="accent6" w:sz="12" w:space="0"/>
        </w:tcBorders>
      </w:tcPr>
    </w:tblStylePr>
    <w:tblStylePr w:type="lastRow">
      <w:rPr>
        <w:b/>
        <w:color w:val="266779" w:themeColor="accent5" w:themeShade="95"/>
      </w:rPr>
      <w:tblPr/>
    </w:tblStylePr>
    <w:tblStylePr w:type="firstCol">
      <w:rPr>
        <w:b/>
        <w:color w:val="266779" w:themeColor="accent5" w:themeShade="95"/>
      </w:rPr>
      <w:tblPr/>
    </w:tblStylePr>
    <w:tblStylePr w:type="lastCol">
      <w:rPr>
        <w:b/>
        <w:color w:val="266779" w:themeColor="accent5" w:themeShade="95"/>
      </w:rPr>
      <w:tblPr/>
    </w:tblStylePr>
    <w:tblStylePr w:type="band1Vert">
      <w:tblPr/>
      <w:tcPr>
        <w:shd w:val="clear" w:color="FDE9D8" w:fill="FDE9D8" w:themeFill="accent6" w:themeFillTint="34"/>
      </w:tcPr>
    </w:tblStylePr>
    <w:tblStylePr w:type="band1Horz">
      <w:rPr>
        <w:color w:val="266779" w:themeColor="accent5" w:themeShade="95"/>
        <w:sz w:val="22"/>
      </w:rPr>
      <w:tblPr/>
      <w:tcPr>
        <w:shd w:val="clear" w:color="FDE9D8" w:fill="FDE9D8" w:themeFill="accent6" w:themeFillTint="34"/>
      </w:tcPr>
    </w:tblStylePr>
    <w:tblStylePr w:type="band2Horz">
      <w:rPr>
        <w:color w:val="266779" w:themeColor="accent5" w:themeShade="95"/>
        <w:sz w:val="22"/>
      </w:rPr>
      <w:tblPr/>
    </w:tblStylePr>
  </w:style>
  <w:style w:type="table" w:styleId="-7">
    <w:name w:val="Grid Table 7 Colorful"/>
    <w:uiPriority w:val="99"/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  <w:sz w:val="22"/>
      </w:rPr>
      <w:tblPr/>
      <w:tcPr>
        <w:tcBorders>
          <w:top w:val="none" w:color="auto" w:sz="0" w:space="0"/>
          <w:left w:val="none" w:color="auto" w:sz="0" w:space="0"/>
          <w:bottom w:val="single" w:color="7F7F7F" w:themeColor="text1" w:sz="4" w:space="0"/>
          <w:right w:val="none" w:color="auto" w:sz="0" w:space="0"/>
        </w:tcBorders>
        <w:shd w:val="clear" w:color="FFFFFF" w:fill="FFFFFF" w:themeFill="light1"/>
      </w:tcPr>
    </w:tblStylePr>
    <w:tblStylePr w:type="lastRow">
      <w:rPr>
        <w:b/>
        <w:color w:val="7F7F7F" w:themeColor="text1" w:themeTint="80" w:themeShade="95"/>
        <w:sz w:val="22"/>
      </w:rPr>
      <w:tblPr/>
      <w:tcPr>
        <w:tcBorders>
          <w:top w:val="single" w:color="7F7F7F" w:themeColor="text1" w:sz="4" w:space="0"/>
          <w:left w:val="none" w:color="auto" w:sz="0" w:space="0"/>
          <w:bottom w:val="none" w:color="auto" w:sz="0" w:space="0"/>
          <w:right w:val="none" w:color="auto" w:sz="0" w:space="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color="auto" w:sz="0" w:space="0"/>
          <w:left w:val="none" w:color="auto" w:sz="0" w:space="0"/>
          <w:bottom w:val="none" w:color="auto" w:sz="0" w:space="0"/>
          <w:right w:val="single" w:color="7F7F7F" w:themeColor="text1" w:sz="4" w:space="0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color="auto" w:sz="0" w:space="0"/>
          <w:left w:val="single" w:color="7F7F7F" w:themeColor="text1" w:sz="4" w:space="0"/>
          <w:bottom w:val="none" w:color="auto" w:sz="0" w:space="0"/>
          <w:right w:val="none" w:color="auto" w:sz="0" w:space="0"/>
        </w:tcBorders>
        <w:shd w:val="clear" w:color="FFFFFF" w:fill="auto"/>
      </w:tcPr>
    </w:tblStylePr>
    <w:tblStylePr w:type="band1Vert">
      <w:tblPr/>
      <w:tcPr>
        <w:shd w:val="clear" w:color="F2F2F2" w:fill="F2F2F2" w:themeFill="text1" w:themeFillTint="d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2F2F2" w:fill="F2F2F2" w:themeFill="text1" w:themeFillTint="d"/>
      </w:tcPr>
    </w:tblStylePr>
    <w:tblStylePr w:type="band2Horz">
      <w:rPr>
        <w:color w:val="7F7F7F" w:themeColor="text1" w:themeTint="80" w:themeShade="95"/>
        <w:sz w:val="22"/>
      </w:rPr>
      <w:tblPr/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  <w:sz w:val="22"/>
      </w:rPr>
      <w:tblPr/>
      <w:tcPr>
        <w:tcBorders>
          <w:top w:val="none" w:color="auto" w:sz="0" w:space="0"/>
          <w:left w:val="none" w:color="auto" w:sz="0" w:space="0"/>
          <w:bottom w:val="single" w:color="A6BFDD" w:themeColor="accent1" w:sz="4" w:space="0"/>
          <w:right w:val="none" w:color="auto" w:sz="0" w:space="0"/>
        </w:tcBorders>
        <w:shd w:val="clear" w:color="FFFFFF" w:fill="FFFFFF" w:themeFill="light1"/>
      </w:tcPr>
    </w:tblStylePr>
    <w:tblStylePr w:type="lastRow">
      <w:rPr>
        <w:b/>
        <w:color w:val="A6BFDD" w:themeColor="accent1" w:themeTint="80" w:themeShade="95"/>
        <w:sz w:val="22"/>
      </w:rPr>
      <w:tblPr/>
      <w:tcPr>
        <w:tcBorders>
          <w:top w:val="single" w:color="A6BFDD" w:themeColor="accent1" w:sz="4" w:space="0"/>
          <w:left w:val="none" w:color="auto" w:sz="0" w:space="0"/>
          <w:bottom w:val="none" w:color="auto" w:sz="0" w:space="0"/>
          <w:right w:val="none" w:color="auto" w:sz="0" w:space="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6BFDD" w:themeColor="accent1" w:themeTint="80" w:themeShade="95"/>
        <w:sz w:val="22"/>
      </w:rPr>
      <w:tblPr/>
      <w:tcPr>
        <w:tcBorders>
          <w:top w:val="none" w:color="auto" w:sz="0" w:space="0"/>
          <w:left w:val="none" w:color="auto" w:sz="0" w:space="0"/>
          <w:bottom w:val="none" w:color="auto" w:sz="0" w:space="0"/>
          <w:right w:val="single" w:color="A6BFDD" w:themeColor="accent1" w:sz="4" w:space="0"/>
        </w:tcBorders>
        <w:shd w:val="clear" w:color="FFFFFF" w:fill="auto"/>
      </w:tcPr>
    </w:tblStylePr>
    <w:tblStylePr w:type="lastCol">
      <w:rPr>
        <w:i/>
        <w:color w:val="A6BFDD" w:themeColor="accent1" w:themeTint="80" w:themeShade="95"/>
        <w:sz w:val="22"/>
      </w:rPr>
      <w:tblPr/>
      <w:tcPr>
        <w:tcBorders>
          <w:top w:val="none" w:color="auto" w:sz="0" w:space="0"/>
          <w:left w:val="single" w:color="A6BFDD" w:themeColor="accent1" w:sz="4" w:space="0"/>
          <w:bottom w:val="none" w:color="auto" w:sz="0" w:space="0"/>
          <w:right w:val="none" w:color="auto" w:sz="0" w:space="0"/>
        </w:tcBorders>
        <w:shd w:val="clear" w:color="FFFFFF" w:fill="auto"/>
      </w:tcPr>
    </w:tblStylePr>
    <w:tblStylePr w:type="band1Vert">
      <w:tblPr/>
      <w:tcPr>
        <w:shd w:val="clear" w:color="DAE5F1" w:fill="DAE5F1" w:themeFill="accent1" w:themeFillTint="34"/>
      </w:tcPr>
    </w:tblStylePr>
    <w:tblStylePr w:type="band1Horz">
      <w:rPr>
        <w:color w:val="A6BFDD" w:themeColor="accent1" w:themeTint="80" w:themeShade="95"/>
        <w:sz w:val="22"/>
      </w:rPr>
      <w:tblPr/>
      <w:tcPr>
        <w:shd w:val="clear" w:color="DAE5F1" w:fill="DAE5F1" w:themeFill="accent1" w:themeFillTint="34"/>
      </w:tcPr>
    </w:tblStylePr>
    <w:tblStylePr w:type="band2Horz">
      <w:rPr>
        <w:color w:val="A6BFDD" w:themeColor="accent1" w:themeTint="80" w:themeShade="95"/>
        <w:sz w:val="22"/>
      </w:rPr>
      <w:tblPr/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Borders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  <w:sz w:val="22"/>
      </w:rPr>
      <w:tblPr/>
      <w:tcPr>
        <w:tcBorders>
          <w:top w:val="none" w:color="auto" w:sz="0" w:space="0"/>
          <w:left w:val="none" w:color="auto" w:sz="0" w:space="0"/>
          <w:bottom w:val="single" w:color="D99695" w:themeColor="accent2" w:sz="4" w:space="0"/>
          <w:right w:val="none" w:color="auto" w:sz="0" w:space="0"/>
        </w:tcBorders>
        <w:shd w:val="clear" w:color="FFFFFF" w:fill="FFFFFF" w:themeFill="light1"/>
      </w:tcPr>
    </w:tblStylePr>
    <w:tblStylePr w:type="lastRow">
      <w:rPr>
        <w:b/>
        <w:color w:val="D99695" w:themeColor="accent2" w:themeTint="97" w:themeShade="95"/>
        <w:sz w:val="22"/>
      </w:rPr>
      <w:tblPr/>
      <w:tcPr>
        <w:tcBorders>
          <w:top w:val="single" w:color="D99695" w:themeColor="accent2" w:sz="4" w:space="0"/>
          <w:left w:val="none" w:color="auto" w:sz="0" w:space="0"/>
          <w:bottom w:val="none" w:color="auto" w:sz="0" w:space="0"/>
          <w:right w:val="none" w:color="auto" w:sz="0" w:space="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D99695" w:themeColor="accent2" w:themeTint="97" w:themeShade="95"/>
        <w:sz w:val="22"/>
      </w:rPr>
      <w:tblPr/>
      <w:tcPr>
        <w:tcBorders>
          <w:top w:val="none" w:color="auto" w:sz="0" w:space="0"/>
          <w:left w:val="none" w:color="auto" w:sz="0" w:space="0"/>
          <w:bottom w:val="none" w:color="auto" w:sz="0" w:space="0"/>
          <w:right w:val="single" w:color="D99695" w:themeColor="accent2" w:sz="4" w:space="0"/>
        </w:tcBorders>
        <w:shd w:val="clear" w:color="FFFFFF" w:fill="auto"/>
      </w:tcPr>
    </w:tblStylePr>
    <w:tblStylePr w:type="lastCol">
      <w:rPr>
        <w:i/>
        <w:color w:val="D99695" w:themeColor="accent2" w:themeTint="97" w:themeShade="95"/>
        <w:sz w:val="22"/>
      </w:rPr>
      <w:tblPr/>
      <w:tcPr>
        <w:tcBorders>
          <w:top w:val="none" w:color="auto" w:sz="0" w:space="0"/>
          <w:left w:val="single" w:color="D99695" w:themeColor="accent2" w:sz="4" w:space="0"/>
          <w:bottom w:val="none" w:color="auto" w:sz="0" w:space="0"/>
          <w:right w:val="none" w:color="auto" w:sz="0" w:space="0"/>
        </w:tcBorders>
        <w:shd w:val="clear" w:color="FFFFFF" w:fill="auto"/>
      </w:tcPr>
    </w:tblStylePr>
    <w:tblStylePr w:type="band1Vert">
      <w:tblPr/>
      <w:tcPr>
        <w:shd w:val="clear" w:color="F2DCDC" w:fill="F2DCDC" w:themeFill="accent2" w:themeFillTint="32"/>
      </w:tcPr>
    </w:tblStylePr>
    <w:tblStylePr w:type="band1Horz">
      <w:rPr>
        <w:color w:val="D99695" w:themeColor="accent2" w:themeTint="97" w:themeShade="95"/>
        <w:sz w:val="22"/>
      </w:rPr>
      <w:tblPr/>
      <w:tcPr>
        <w:shd w:val="clear" w:color="F2DCDC" w:fill="F2DCDC" w:themeFill="accent2" w:themeFillTint="32"/>
      </w:tcPr>
    </w:tblStylePr>
    <w:tblStylePr w:type="band2Horz">
      <w:rPr>
        <w:color w:val="D99695" w:themeColor="accent2" w:themeTint="97" w:themeShade="95"/>
        <w:sz w:val="22"/>
      </w:rPr>
      <w:tblPr/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Borders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  <w:sz w:val="22"/>
      </w:rPr>
      <w:tblPr/>
      <w:tcPr>
        <w:tcBorders>
          <w:top w:val="none" w:color="auto" w:sz="0" w:space="0"/>
          <w:left w:val="none" w:color="auto" w:sz="0" w:space="0"/>
          <w:bottom w:val="single" w:color="9ABB59" w:themeColor="accent3" w:sz="4" w:space="0"/>
          <w:right w:val="none" w:color="auto" w:sz="0" w:space="0"/>
        </w:tcBorders>
        <w:shd w:val="clear" w:color="FFFFFF" w:fill="FFFFFF" w:themeFill="light1"/>
      </w:tcPr>
    </w:tblStylePr>
    <w:tblStylePr w:type="lastRow">
      <w:rPr>
        <w:b/>
        <w:color w:val="9ABB59" w:themeColor="accent3" w:themeTint="fe" w:themeShade="95"/>
        <w:sz w:val="22"/>
      </w:rPr>
      <w:tblPr/>
      <w:tcPr>
        <w:tcBorders>
          <w:top w:val="single" w:color="9ABB59" w:themeColor="accent3" w:sz="4" w:space="0"/>
          <w:left w:val="none" w:color="auto" w:sz="0" w:space="0"/>
          <w:bottom w:val="none" w:color="auto" w:sz="0" w:space="0"/>
          <w:right w:val="none" w:color="auto" w:sz="0" w:space="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9ABB59" w:themeColor="accent3" w:themeTint="fe" w:themeShade="95"/>
        <w:sz w:val="22"/>
      </w:rPr>
      <w:tblPr/>
      <w:tcPr>
        <w:tcBorders>
          <w:top w:val="none" w:color="auto" w:sz="0" w:space="0"/>
          <w:left w:val="none" w:color="auto" w:sz="0" w:space="0"/>
          <w:bottom w:val="none" w:color="auto" w:sz="0" w:space="0"/>
          <w:right w:val="single" w:color="9ABB59" w:themeColor="accent3" w:sz="4" w:space="0"/>
        </w:tcBorders>
        <w:shd w:val="clear" w:color="FFFFFF" w:fill="auto"/>
      </w:tcPr>
    </w:tblStylePr>
    <w:tblStylePr w:type="lastCol">
      <w:rPr>
        <w:i/>
        <w:color w:val="9ABB59" w:themeColor="accent3" w:themeTint="fe" w:themeShade="95"/>
        <w:sz w:val="22"/>
      </w:rPr>
      <w:tblPr/>
      <w:tcPr>
        <w:tcBorders>
          <w:top w:val="none" w:color="auto" w:sz="0" w:space="0"/>
          <w:left w:val="single" w:color="9ABB59" w:themeColor="accent3" w:sz="4" w:space="0"/>
          <w:bottom w:val="none" w:color="auto" w:sz="0" w:space="0"/>
          <w:right w:val="none" w:color="auto" w:sz="0" w:space="0"/>
        </w:tcBorders>
        <w:shd w:val="clear" w:color="FFFFFF" w:fill="auto"/>
      </w:tcPr>
    </w:tblStylePr>
    <w:tblStylePr w:type="band1Vert">
      <w:tblPr/>
      <w:tcPr>
        <w:shd w:val="clear" w:color="EAF1DC" w:fill="EAF1DC" w:themeFill="accent3" w:themeFillTint="34"/>
      </w:tcPr>
    </w:tblStylePr>
    <w:tblStylePr w:type="band1Horz">
      <w:rPr>
        <w:color w:val="9ABB59" w:themeColor="accent3" w:themeTint="fe" w:themeShade="95"/>
        <w:sz w:val="22"/>
      </w:rPr>
      <w:tblPr/>
      <w:tcPr>
        <w:shd w:val="clear" w:color="EAF1DC" w:fill="EAF1DC" w:themeFill="accent3" w:themeFillTint="34"/>
      </w:tcPr>
    </w:tblStylePr>
    <w:tblStylePr w:type="band2Horz">
      <w:rPr>
        <w:color w:val="9ABB59" w:themeColor="accent3" w:themeTint="fe" w:themeShade="95"/>
        <w:sz w:val="22"/>
      </w:rPr>
      <w:tblPr/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  <w:sz w:val="22"/>
      </w:rPr>
      <w:tblPr/>
      <w:tcPr>
        <w:tcBorders>
          <w:top w:val="none" w:color="auto" w:sz="0" w:space="0"/>
          <w:left w:val="none" w:color="auto" w:sz="0" w:space="0"/>
          <w:bottom w:val="single" w:color="B2A1C6" w:themeColor="accent4" w:sz="4" w:space="0"/>
          <w:right w:val="none" w:color="auto" w:sz="0" w:space="0"/>
        </w:tcBorders>
        <w:shd w:val="clear" w:color="FFFFFF" w:fill="FFFFFF" w:themeFill="light1"/>
      </w:tcPr>
    </w:tblStylePr>
    <w:tblStylePr w:type="lastRow">
      <w:rPr>
        <w:b/>
        <w:color w:val="B2A1C6" w:themeColor="accent4" w:themeTint="9a" w:themeShade="95"/>
        <w:sz w:val="22"/>
      </w:rPr>
      <w:tblPr/>
      <w:tcPr>
        <w:tcBorders>
          <w:top w:val="single" w:color="B2A1C6" w:themeColor="accent4" w:sz="4" w:space="0"/>
          <w:left w:val="none" w:color="auto" w:sz="0" w:space="0"/>
          <w:bottom w:val="none" w:color="auto" w:sz="0" w:space="0"/>
          <w:right w:val="none" w:color="auto" w:sz="0" w:space="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B2A1C6" w:themeColor="accent4" w:themeTint="9a" w:themeShade="95"/>
        <w:sz w:val="22"/>
      </w:rPr>
      <w:tblPr/>
      <w:tcPr>
        <w:tcBorders>
          <w:top w:val="none" w:color="auto" w:sz="0" w:space="0"/>
          <w:left w:val="none" w:color="auto" w:sz="0" w:space="0"/>
          <w:bottom w:val="none" w:color="auto" w:sz="0" w:space="0"/>
          <w:right w:val="single" w:color="B2A1C6" w:themeColor="accent4" w:sz="4" w:space="0"/>
        </w:tcBorders>
        <w:shd w:val="clear" w:color="FFFFFF" w:fill="auto"/>
      </w:tcPr>
    </w:tblStylePr>
    <w:tblStylePr w:type="lastCol">
      <w:rPr>
        <w:i/>
        <w:color w:val="B2A1C6" w:themeColor="accent4" w:themeTint="9a" w:themeShade="95"/>
        <w:sz w:val="22"/>
      </w:rPr>
      <w:tblPr/>
      <w:tcPr>
        <w:tcBorders>
          <w:top w:val="none" w:color="auto" w:sz="0" w:space="0"/>
          <w:left w:val="single" w:color="B2A1C6" w:themeColor="accent4" w:sz="4" w:space="0"/>
          <w:bottom w:val="none" w:color="auto" w:sz="0" w:space="0"/>
          <w:right w:val="none" w:color="auto" w:sz="0" w:space="0"/>
        </w:tcBorders>
        <w:shd w:val="clear" w:color="FFFFFF" w:fill="auto"/>
      </w:tcPr>
    </w:tblStylePr>
    <w:tblStylePr w:type="band1Vert">
      <w:tblPr/>
      <w:tcPr>
        <w:shd w:val="clear" w:color="E5DFEC" w:fill="E5DFEC" w:themeFill="accent4" w:themeFillTint="34"/>
      </w:tcPr>
    </w:tblStylePr>
    <w:tblStylePr w:type="band1Horz">
      <w:rPr>
        <w:color w:val="B2A1C6" w:themeColor="accent4" w:themeTint="9a" w:themeShade="95"/>
        <w:sz w:val="22"/>
      </w:rPr>
      <w:tblPr/>
      <w:tcPr>
        <w:shd w:val="clear" w:color="E5DFEC" w:fill="E5DFEC" w:themeFill="accent4" w:themeFillTint="34"/>
      </w:tcPr>
    </w:tblStylePr>
    <w:tblStylePr w:type="band2Horz">
      <w:rPr>
        <w:color w:val="B2A1C6" w:themeColor="accent4" w:themeTint="9a" w:themeShade="95"/>
        <w:sz w:val="22"/>
      </w:rPr>
      <w:tblPr/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  <w:sz w:val="22"/>
      </w:rPr>
      <w:tblPr/>
      <w:tcPr>
        <w:tcBorders>
          <w:top w:val="none" w:color="auto" w:sz="0" w:space="0"/>
          <w:left w:val="none" w:color="auto" w:sz="0" w:space="0"/>
          <w:bottom w:val="single" w:color="99D0DE" w:themeColor="accent5" w:sz="4" w:space="0"/>
          <w:right w:val="none" w:color="auto" w:sz="0" w:space="0"/>
        </w:tcBorders>
        <w:shd w:val="clear" w:color="FFFFFF" w:fill="FFFFFF" w:themeFill="light1"/>
      </w:tcPr>
    </w:tblStylePr>
    <w:tblStylePr w:type="lastRow">
      <w:rPr>
        <w:b/>
        <w:color w:val="266779" w:themeColor="accent5" w:themeShade="95"/>
        <w:sz w:val="22"/>
      </w:rPr>
      <w:tblPr/>
      <w:tcPr>
        <w:tcBorders>
          <w:top w:val="single" w:color="99D0DE" w:themeColor="accent5" w:sz="4" w:space="0"/>
          <w:left w:val="none" w:color="auto" w:sz="0" w:space="0"/>
          <w:bottom w:val="none" w:color="auto" w:sz="0" w:space="0"/>
          <w:right w:val="none" w:color="auto" w:sz="0" w:space="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66779" w:themeColor="accent5" w:themeShade="95"/>
        <w:sz w:val="22"/>
      </w:rPr>
      <w:tblPr/>
      <w:tcPr>
        <w:tcBorders>
          <w:top w:val="none" w:color="auto" w:sz="0" w:space="0"/>
          <w:left w:val="none" w:color="auto" w:sz="0" w:space="0"/>
          <w:bottom w:val="none" w:color="auto" w:sz="0" w:space="0"/>
          <w:right w:val="single" w:color="99D0DE" w:themeColor="accent5" w:sz="4" w:space="0"/>
        </w:tcBorders>
        <w:shd w:val="clear" w:color="FFFFFF" w:fill="auto"/>
      </w:tcPr>
    </w:tblStylePr>
    <w:tblStylePr w:type="lastCol">
      <w:rPr>
        <w:i/>
        <w:color w:val="266779" w:themeColor="accent5" w:themeShade="95"/>
        <w:sz w:val="22"/>
      </w:rPr>
      <w:tblPr/>
      <w:tcPr>
        <w:tcBorders>
          <w:top w:val="none" w:color="auto" w:sz="0" w:space="0"/>
          <w:left w:val="single" w:color="99D0DE" w:themeColor="accent5" w:sz="4" w:space="0"/>
          <w:bottom w:val="none" w:color="auto" w:sz="0" w:space="0"/>
          <w:right w:val="none" w:color="auto" w:sz="0" w:space="0"/>
        </w:tcBorders>
        <w:shd w:val="clear" w:color="FFFFFF" w:fill="auto"/>
      </w:tcPr>
    </w:tblStylePr>
    <w:tblStylePr w:type="band1Vert">
      <w:tblPr/>
      <w:tcPr>
        <w:shd w:val="clear" w:color="DAEEF3" w:fill="DAEEF3" w:themeFill="accent5" w:themeFillTint="34"/>
      </w:tcPr>
    </w:tblStylePr>
    <w:tblStylePr w:type="band1Horz">
      <w:rPr>
        <w:color w:val="266779" w:themeColor="accent5" w:themeShade="95"/>
        <w:sz w:val="22"/>
      </w:rPr>
      <w:tblPr/>
      <w:tcPr>
        <w:shd w:val="clear" w:color="DAEEF3" w:fill="DAEEF3" w:themeFill="accent5" w:themeFillTint="34"/>
      </w:tcPr>
    </w:tblStylePr>
    <w:tblStylePr w:type="band2Horz">
      <w:rPr>
        <w:color w:val="266779" w:themeColor="accent5" w:themeShade="95"/>
        <w:sz w:val="22"/>
      </w:rPr>
      <w:tblPr/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15407" w:themeColor="accent6" w:themeShade="95"/>
        <w:sz w:val="22"/>
      </w:rPr>
      <w:tblPr/>
      <w:tcPr>
        <w:tcBorders>
          <w:top w:val="none" w:color="auto" w:sz="0" w:space="0"/>
          <w:left w:val="none" w:color="auto" w:sz="0" w:space="0"/>
          <w:bottom w:val="single" w:color="FAC396" w:themeColor="accent6" w:sz="4" w:space="0"/>
          <w:right w:val="none" w:color="auto" w:sz="0" w:space="0"/>
        </w:tcBorders>
        <w:shd w:val="clear" w:color="FFFFFF" w:fill="FFFFFF" w:themeFill="light1"/>
      </w:tcPr>
    </w:tblStylePr>
    <w:tblStylePr w:type="lastRow">
      <w:rPr>
        <w:b/>
        <w:color w:val="B15407" w:themeColor="accent6" w:themeShade="95"/>
        <w:sz w:val="22"/>
      </w:rPr>
      <w:tblPr/>
      <w:tcPr>
        <w:tcBorders>
          <w:top w:val="single" w:color="FAC396" w:themeColor="accent6" w:sz="4" w:space="0"/>
          <w:left w:val="none" w:color="auto" w:sz="0" w:space="0"/>
          <w:bottom w:val="none" w:color="auto" w:sz="0" w:space="0"/>
          <w:right w:val="none" w:color="auto" w:sz="0" w:space="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B15407" w:themeColor="accent6" w:themeShade="95"/>
        <w:sz w:val="22"/>
      </w:rPr>
      <w:tblPr/>
      <w:tcPr>
        <w:tcBorders>
          <w:top w:val="none" w:color="auto" w:sz="0" w:space="0"/>
          <w:left w:val="none" w:color="auto" w:sz="0" w:space="0"/>
          <w:bottom w:val="none" w:color="auto" w:sz="0" w:space="0"/>
          <w:right w:val="single" w:color="FAC396" w:themeColor="accent6" w:sz="4" w:space="0"/>
        </w:tcBorders>
        <w:shd w:val="clear" w:color="FFFFFF" w:fill="auto"/>
      </w:tcPr>
    </w:tblStylePr>
    <w:tblStylePr w:type="lastCol">
      <w:rPr>
        <w:i/>
        <w:color w:val="B15407" w:themeColor="accent6" w:themeShade="95"/>
        <w:sz w:val="22"/>
      </w:rPr>
      <w:tblPr/>
      <w:tcPr>
        <w:tcBorders>
          <w:top w:val="none" w:color="auto" w:sz="0" w:space="0"/>
          <w:left w:val="single" w:color="FAC396" w:themeColor="accent6" w:sz="4" w:space="0"/>
          <w:bottom w:val="none" w:color="auto" w:sz="0" w:space="0"/>
          <w:right w:val="none" w:color="auto" w:sz="0" w:space="0"/>
        </w:tcBorders>
        <w:shd w:val="clear" w:color="FFFFFF" w:fill="auto"/>
      </w:tcPr>
    </w:tblStylePr>
    <w:tblStylePr w:type="band1Vert">
      <w:tblPr/>
      <w:tcPr>
        <w:shd w:val="clear" w:color="FDE9D8" w:fill="FDE9D8" w:themeFill="accent6" w:themeFillTint="34"/>
      </w:tcPr>
    </w:tblStylePr>
    <w:tblStylePr w:type="band1Horz">
      <w:rPr>
        <w:color w:val="B15407" w:themeColor="accent6" w:themeShade="95"/>
        <w:sz w:val="22"/>
      </w:rPr>
      <w:tblPr/>
      <w:tcPr>
        <w:shd w:val="clear" w:color="FDE9D8" w:fill="FDE9D8" w:themeFill="accent6" w:themeFillTint="34"/>
      </w:tcPr>
    </w:tblStylePr>
    <w:tblStylePr w:type="band2Horz">
      <w:rPr>
        <w:color w:val="B15407" w:themeColor="accent6" w:themeShade="95"/>
        <w:sz w:val="22"/>
      </w:rPr>
      <w:tblPr/>
    </w:tblStylePr>
  </w:style>
  <w:style w:type="table" w:styleId="-10">
    <w:name w:val="List Table 1 Light"/>
    <w:uiPriority w:val="99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blPr/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tblPr/>
      <w:tcPr>
        <w:shd w:val="clear" w:color="BFBFBF" w:fill="BFBFBF" w:themeFill="text1" w:themeFillTint="40"/>
      </w:tcPr>
    </w:tblStylePr>
    <w:tblStylePr w:type="band1Horz">
      <w:tblPr/>
      <w:tcPr>
        <w:shd w:val="clear" w:color="BFBFBF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blPr/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tblPr/>
      <w:tcPr>
        <w:shd w:val="clear" w:color="D2DFEE" w:fill="D2DFEE" w:themeFill="accent1" w:themeFillTint="40"/>
      </w:tcPr>
    </w:tblStylePr>
    <w:tblStylePr w:type="band1Horz">
      <w:tblPr/>
      <w:tcPr>
        <w:shd w:val="clear" w:color="D2DFEE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blPr/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tblPr/>
      <w:tcPr>
        <w:shd w:val="clear" w:color="EFD2D2" w:fill="EFD2D2" w:themeFill="accent2" w:themeFillTint="40"/>
      </w:tcPr>
    </w:tblStylePr>
    <w:tblStylePr w:type="band1Horz">
      <w:tblPr/>
      <w:tcPr>
        <w:shd w:val="clear" w:color="EFD2D2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blPr/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tblPr/>
      <w:tcPr>
        <w:shd w:val="clear" w:color="E5EED5" w:fill="E5EED5" w:themeFill="accent3" w:themeFillTint="40"/>
      </w:tcPr>
    </w:tblStylePr>
    <w:tblStylePr w:type="band1Horz">
      <w:tblPr/>
      <w:tcPr>
        <w:shd w:val="clear" w:color="E5EED5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blPr/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tblPr/>
      <w:tcPr>
        <w:shd w:val="clear" w:color="DFD8E7" w:fill="DFD8E7" w:themeFill="accent4" w:themeFillTint="40"/>
      </w:tcPr>
    </w:tblStylePr>
    <w:tblStylePr w:type="band1Horz">
      <w:tblPr/>
      <w:tcPr>
        <w:shd w:val="clear" w:color="DFD8E7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blPr/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tblPr/>
      <w:tcPr>
        <w:shd w:val="clear" w:color="D1EAF0" w:fill="D1EAF0" w:themeFill="accent5" w:themeFillTint="40"/>
      </w:tcPr>
    </w:tblStylePr>
    <w:tblStylePr w:type="band1Horz">
      <w:tblPr/>
      <w:tcPr>
        <w:shd w:val="clear" w:color="D1EAF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blPr/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tblPr/>
      <w:tcPr>
        <w:shd w:val="clear" w:color="FDE4D0" w:fill="FDE4D0" w:themeFill="accent6" w:themeFillTint="40"/>
      </w:tcPr>
    </w:tblStylePr>
    <w:tblStylePr w:type="band1Horz">
      <w:tblPr/>
      <w:tcPr>
        <w:shd w:val="clear" w:color="FDE4D0" w:fill="FDE4D0" w:themeFill="accent6" w:themeFillTint="40"/>
      </w:tcPr>
    </w:tblStylePr>
  </w:style>
  <w:style w:type="table" w:styleId="-20">
    <w:name w:val="List Table 2"/>
    <w:uiPriority w:val="99"/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  <w:sz w:val="22"/>
      </w:rPr>
      <w:tblPr/>
      <w:tcPr>
        <w:tcBorders>
          <w:top w:val="single" w:color="6F6F6F" w:themeColor="text1" w:sz="4" w:space="0"/>
          <w:left w:val="none" w:color="000000" w:sz="4" w:space="0"/>
          <w:bottom w:val="single" w:color="6F6F6F" w:themeColor="text1" w:sz="4" w:space="0"/>
          <w:right w:val="none" w:color="000000" w:sz="4" w:space="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color="6F6F6F" w:themeColor="text1" w:sz="4" w:space="0"/>
          <w:left w:val="none" w:color="000000" w:sz="4" w:space="0"/>
          <w:bottom w:val="single" w:color="6F6F6F" w:themeColor="text1" w:sz="4" w:space="0"/>
          <w:right w:val="none" w:color="000000" w:sz="4" w:space="0"/>
        </w:tcBorders>
      </w:tcPr>
    </w:tblStylePr>
    <w:tblStylePr w:type="firstCol">
      <w:rPr>
        <w:b/>
        <w:color w:val="404040"/>
        <w:sz w:val="22"/>
      </w:rPr>
      <w:tblPr/>
    </w:tblStylePr>
    <w:tblStylePr w:type="lastCol">
      <w:rPr>
        <w:b/>
        <w:color w:val="404040"/>
        <w:sz w:val="22"/>
      </w:rPr>
      <w:tblPr/>
    </w:tblStylePr>
    <w:tblStylePr w:type="band1Vert">
      <w:rPr>
        <w:color w:val="404040"/>
        <w:sz w:val="22"/>
      </w:rPr>
      <w:tblPr/>
      <w:tcPr>
        <w:shd w:val="clear" w:color="BFBFBF" w:fill="BFBFBF" w:themeFill="text1" w:themeFillTint="40"/>
      </w:tcPr>
    </w:tblStylePr>
    <w:tblStylePr w:type="band1Horz">
      <w:rPr>
        <w:color w:val="404040"/>
        <w:sz w:val="22"/>
      </w:rPr>
      <w:tblPr/>
      <w:tcPr>
        <w:shd w:val="clear" w:color="BFBFBF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  <w:sz w:val="22"/>
      </w:rPr>
      <w:tblPr/>
      <w:tcPr>
        <w:tcBorders>
          <w:top w:val="single" w:color="9BB7D9" w:themeColor="accent1" w:sz="4" w:space="0"/>
          <w:left w:val="none" w:color="000000" w:sz="4" w:space="0"/>
          <w:bottom w:val="single" w:color="9BB7D9" w:themeColor="accent1" w:sz="4" w:space="0"/>
          <w:right w:val="none" w:color="000000" w:sz="4" w:space="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color="9BB7D9" w:themeColor="accent1" w:sz="4" w:space="0"/>
          <w:left w:val="none" w:color="000000" w:sz="4" w:space="0"/>
          <w:bottom w:val="single" w:color="9BB7D9" w:themeColor="accent1" w:sz="4" w:space="0"/>
          <w:right w:val="none" w:color="000000" w:sz="4" w:space="0"/>
        </w:tcBorders>
      </w:tcPr>
    </w:tblStylePr>
    <w:tblStylePr w:type="firstCol">
      <w:rPr>
        <w:b/>
        <w:color w:val="404040"/>
        <w:sz w:val="22"/>
      </w:rPr>
      <w:tblPr/>
    </w:tblStylePr>
    <w:tblStylePr w:type="lastCol">
      <w:rPr>
        <w:b/>
        <w:color w:val="404040"/>
        <w:sz w:val="22"/>
      </w:rPr>
      <w:tblPr/>
    </w:tblStylePr>
    <w:tblStylePr w:type="band1Vert">
      <w:rPr>
        <w:color w:val="404040"/>
        <w:sz w:val="22"/>
      </w:rPr>
      <w:tblPr/>
      <w:tcPr>
        <w:shd w:val="clear" w:color="D2DFEE" w:fill="D2DFEE" w:themeFill="accent1" w:themeFillTint="40"/>
      </w:tcPr>
    </w:tblStylePr>
    <w:tblStylePr w:type="band1Horz">
      <w:rPr>
        <w:color w:val="404040"/>
        <w:sz w:val="22"/>
      </w:rPr>
      <w:tblPr/>
      <w:tcPr>
        <w:shd w:val="clear" w:color="D2DFEE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Borders>
        <w:top w:val="single" w:color="DB9B9A" w:themeColor="accent2" w:themeTint="90" w:sz="4" w:space="0"/>
        <w:bottom w:val="single" w:color="DB9B9A" w:themeColor="accent2" w:themeTint="90" w:sz="4" w:space="0"/>
        <w:insideH w:val="single" w:color="DB9B9A" w:themeColor="accent2" w:themeTint="90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  <w:sz w:val="22"/>
      </w:rPr>
      <w:tblPr/>
      <w:tcPr>
        <w:tcBorders>
          <w:top w:val="single" w:color="DB9B9A" w:themeColor="accent2" w:sz="4" w:space="0"/>
          <w:left w:val="none" w:color="000000" w:sz="4" w:space="0"/>
          <w:bottom w:val="single" w:color="DB9B9A" w:themeColor="accent2" w:sz="4" w:space="0"/>
          <w:right w:val="none" w:color="000000" w:sz="4" w:space="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color="DB9B9A" w:themeColor="accent2" w:sz="4" w:space="0"/>
          <w:left w:val="none" w:color="000000" w:sz="4" w:space="0"/>
          <w:bottom w:val="single" w:color="DB9B9A" w:themeColor="accent2" w:sz="4" w:space="0"/>
          <w:right w:val="none" w:color="000000" w:sz="4" w:space="0"/>
        </w:tcBorders>
      </w:tcPr>
    </w:tblStylePr>
    <w:tblStylePr w:type="firstCol">
      <w:rPr>
        <w:b/>
        <w:color w:val="404040"/>
        <w:sz w:val="22"/>
      </w:rPr>
      <w:tblPr/>
    </w:tblStylePr>
    <w:tblStylePr w:type="lastCol">
      <w:rPr>
        <w:b/>
        <w:color w:val="404040"/>
        <w:sz w:val="22"/>
      </w:rPr>
      <w:tblPr/>
    </w:tblStylePr>
    <w:tblStylePr w:type="band1Vert">
      <w:rPr>
        <w:color w:val="404040"/>
        <w:sz w:val="22"/>
      </w:rPr>
      <w:tblPr/>
      <w:tcPr>
        <w:shd w:val="clear" w:color="EFD2D2" w:fill="EFD2D2" w:themeFill="accent2" w:themeFillTint="40"/>
      </w:tcPr>
    </w:tblStylePr>
    <w:tblStylePr w:type="band1Horz">
      <w:rPr>
        <w:color w:val="404040"/>
        <w:sz w:val="22"/>
      </w:rPr>
      <w:tblPr/>
      <w:tcPr>
        <w:shd w:val="clear" w:color="EFD2D2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  <w:sz w:val="22"/>
      </w:rPr>
      <w:tblPr/>
      <w:tcPr>
        <w:tcBorders>
          <w:top w:val="single" w:color="C6D8A1" w:themeColor="accent3" w:sz="4" w:space="0"/>
          <w:left w:val="none" w:color="000000" w:sz="4" w:space="0"/>
          <w:bottom w:val="single" w:color="C6D8A1" w:themeColor="accent3" w:sz="4" w:space="0"/>
          <w:right w:val="none" w:color="000000" w:sz="4" w:space="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color="C6D8A1" w:themeColor="accent3" w:sz="4" w:space="0"/>
          <w:left w:val="none" w:color="000000" w:sz="4" w:space="0"/>
          <w:bottom w:val="single" w:color="C6D8A1" w:themeColor="accent3" w:sz="4" w:space="0"/>
          <w:right w:val="none" w:color="000000" w:sz="4" w:space="0"/>
        </w:tcBorders>
      </w:tcPr>
    </w:tblStylePr>
    <w:tblStylePr w:type="firstCol">
      <w:rPr>
        <w:b/>
        <w:color w:val="404040"/>
        <w:sz w:val="22"/>
      </w:rPr>
      <w:tblPr/>
    </w:tblStylePr>
    <w:tblStylePr w:type="lastCol">
      <w:rPr>
        <w:b/>
        <w:color w:val="404040"/>
        <w:sz w:val="22"/>
      </w:rPr>
      <w:tblPr/>
    </w:tblStylePr>
    <w:tblStylePr w:type="band1Vert">
      <w:rPr>
        <w:color w:val="404040"/>
        <w:sz w:val="22"/>
      </w:rPr>
      <w:tblPr/>
      <w:tcPr>
        <w:shd w:val="clear" w:color="E5EED5" w:fill="E5EED5" w:themeFill="accent3" w:themeFillTint="40"/>
      </w:tcPr>
    </w:tblStylePr>
    <w:tblStylePr w:type="band1Horz">
      <w:rPr>
        <w:color w:val="404040"/>
        <w:sz w:val="22"/>
      </w:rPr>
      <w:tblPr/>
      <w:tcPr>
        <w:shd w:val="clear" w:color="E5EED5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  <w:sz w:val="22"/>
      </w:rPr>
      <w:tblPr/>
      <w:tcPr>
        <w:tcBorders>
          <w:top w:val="single" w:color="B7A7CA" w:themeColor="accent4" w:sz="4" w:space="0"/>
          <w:left w:val="none" w:color="000000" w:sz="4" w:space="0"/>
          <w:bottom w:val="single" w:color="B7A7CA" w:themeColor="accent4" w:sz="4" w:space="0"/>
          <w:right w:val="none" w:color="000000" w:sz="4" w:space="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color="B7A7CA" w:themeColor="accent4" w:sz="4" w:space="0"/>
          <w:left w:val="none" w:color="000000" w:sz="4" w:space="0"/>
          <w:bottom w:val="single" w:color="B7A7CA" w:themeColor="accent4" w:sz="4" w:space="0"/>
          <w:right w:val="none" w:color="000000" w:sz="4" w:space="0"/>
        </w:tcBorders>
      </w:tcPr>
    </w:tblStylePr>
    <w:tblStylePr w:type="firstCol">
      <w:rPr>
        <w:b/>
        <w:color w:val="404040"/>
        <w:sz w:val="22"/>
      </w:rPr>
      <w:tblPr/>
    </w:tblStylePr>
    <w:tblStylePr w:type="lastCol">
      <w:rPr>
        <w:b/>
        <w:color w:val="404040"/>
        <w:sz w:val="22"/>
      </w:rPr>
      <w:tblPr/>
    </w:tblStylePr>
    <w:tblStylePr w:type="band1Vert">
      <w:rPr>
        <w:color w:val="404040"/>
        <w:sz w:val="22"/>
      </w:rPr>
      <w:tblPr/>
      <w:tcPr>
        <w:shd w:val="clear" w:color="DFD8E7" w:fill="DFD8E7" w:themeFill="accent4" w:themeFillTint="40"/>
      </w:tcPr>
    </w:tblStylePr>
    <w:tblStylePr w:type="band1Horz">
      <w:rPr>
        <w:color w:val="404040"/>
        <w:sz w:val="22"/>
      </w:rPr>
      <w:tblPr/>
      <w:tcPr>
        <w:shd w:val="clear" w:color="DFD8E7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  <w:sz w:val="22"/>
      </w:rPr>
      <w:tblPr/>
      <w:tcPr>
        <w:tcBorders>
          <w:top w:val="single" w:color="99D0DE" w:themeColor="accent5" w:sz="4" w:space="0"/>
          <w:left w:val="none" w:color="000000" w:sz="4" w:space="0"/>
          <w:bottom w:val="single" w:color="99D0DE" w:themeColor="accent5" w:sz="4" w:space="0"/>
          <w:right w:val="none" w:color="000000" w:sz="4" w:space="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color="99D0DE" w:themeColor="accent5" w:sz="4" w:space="0"/>
          <w:left w:val="none" w:color="000000" w:sz="4" w:space="0"/>
          <w:bottom w:val="single" w:color="99D0DE" w:themeColor="accent5" w:sz="4" w:space="0"/>
          <w:right w:val="none" w:color="000000" w:sz="4" w:space="0"/>
        </w:tcBorders>
      </w:tcPr>
    </w:tblStylePr>
    <w:tblStylePr w:type="firstCol">
      <w:rPr>
        <w:b/>
        <w:color w:val="404040"/>
        <w:sz w:val="22"/>
      </w:rPr>
      <w:tblPr/>
    </w:tblStylePr>
    <w:tblStylePr w:type="lastCol">
      <w:rPr>
        <w:b/>
        <w:color w:val="404040"/>
        <w:sz w:val="22"/>
      </w:rPr>
      <w:tblPr/>
    </w:tblStylePr>
    <w:tblStylePr w:type="band1Vert">
      <w:rPr>
        <w:color w:val="404040"/>
        <w:sz w:val="22"/>
      </w:rPr>
      <w:tblPr/>
      <w:tcPr>
        <w:shd w:val="clear" w:color="D1EAF0" w:fill="D1EAF0" w:themeFill="accent5" w:themeFillTint="40"/>
      </w:tcPr>
    </w:tblStylePr>
    <w:tblStylePr w:type="band1Horz">
      <w:rPr>
        <w:color w:val="404040"/>
        <w:sz w:val="22"/>
      </w:rPr>
      <w:tblPr/>
      <w:tcPr>
        <w:shd w:val="clear" w:color="D1EAF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  <w:sz w:val="22"/>
      </w:rPr>
      <w:tblPr/>
      <w:tcPr>
        <w:tcBorders>
          <w:top w:val="single" w:color="FAC396" w:themeColor="accent6" w:sz="4" w:space="0"/>
          <w:left w:val="none" w:color="000000" w:sz="4" w:space="0"/>
          <w:bottom w:val="single" w:color="FAC396" w:themeColor="accent6" w:sz="4" w:space="0"/>
          <w:right w:val="none" w:color="000000" w:sz="4" w:space="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color="FAC396" w:themeColor="accent6" w:sz="4" w:space="0"/>
          <w:left w:val="none" w:color="000000" w:sz="4" w:space="0"/>
          <w:bottom w:val="single" w:color="FAC396" w:themeColor="accent6" w:sz="4" w:space="0"/>
          <w:right w:val="none" w:color="000000" w:sz="4" w:space="0"/>
        </w:tcBorders>
      </w:tcPr>
    </w:tblStylePr>
    <w:tblStylePr w:type="firstCol">
      <w:rPr>
        <w:b/>
        <w:color w:val="404040"/>
        <w:sz w:val="22"/>
      </w:rPr>
      <w:tblPr/>
    </w:tblStylePr>
    <w:tblStylePr w:type="lastCol">
      <w:rPr>
        <w:b/>
        <w:color w:val="404040"/>
        <w:sz w:val="22"/>
      </w:rPr>
      <w:tblPr/>
    </w:tblStylePr>
    <w:tblStylePr w:type="band1Vert">
      <w:rPr>
        <w:color w:val="404040"/>
        <w:sz w:val="22"/>
      </w:rPr>
      <w:tblPr/>
      <w:tcPr>
        <w:shd w:val="clear" w:color="FDE4D0" w:fill="FDE4D0" w:themeFill="accent6" w:themeFillTint="40"/>
      </w:tcPr>
    </w:tblStylePr>
    <w:tblStylePr w:type="band1Horz">
      <w:rPr>
        <w:color w:val="404040"/>
        <w:sz w:val="22"/>
      </w:rPr>
      <w:tblPr/>
      <w:tcPr>
        <w:shd w:val="clear" w:color="FDE4D0" w:fill="FDE4D0" w:themeFill="accent6" w:themeFillTint="40"/>
      </w:tcPr>
    </w:tblStylePr>
  </w:style>
  <w:style w:type="table" w:styleId="-30">
    <w:name w:val="List Table 3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1Horz">
      <w:rPr>
        <w:color w:val="404040"/>
        <w:sz w:val="22"/>
      </w:rPr>
      <w:tblPr/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shd w:val="clear" w:color="4F81BD" w:fill="4F81BD" w:themeFill="accent1"/>
      </w:tcPr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band1Horz">
      <w:rPr>
        <w:color w:val="404040"/>
        <w:sz w:val="22"/>
      </w:rPr>
      <w:tblPr/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shd w:val="clear" w:color="D99695" w:fill="D99695" w:themeFill="accent2" w:themeFillTint="97"/>
      </w:tcPr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tcBorders>
          <w:left w:val="single" w:color="D99695" w:themeColor="accent2" w:sz="4" w:space="0"/>
          <w:right w:val="single" w:color="D99695" w:themeColor="accent2" w:sz="4" w:space="0"/>
        </w:tcBorders>
      </w:tcPr>
    </w:tblStylePr>
    <w:tblStylePr w:type="band1Horz">
      <w:rPr>
        <w:color w:val="404040"/>
        <w:sz w:val="22"/>
      </w:rPr>
      <w:tblPr/>
      <w:tcPr>
        <w:tcBorders>
          <w:top w:val="single" w:color="D99695" w:themeColor="accent2" w:sz="4" w:space="0"/>
          <w:bottom w:val="single" w:color="D99695" w:themeColor="accent2" w:sz="4" w:space="0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Borders>
        <w:top w:val="single" w:color="C3D69B" w:themeColor="accent3" w:themeTint="98" w:sz="4" w:space="0"/>
        <w:left w:val="single" w:color="C3D69B" w:themeColor="accent3" w:themeTint="98" w:sz="4" w:space="0"/>
        <w:bottom w:val="single" w:color="C3D69B" w:themeColor="accent3" w:themeTint="98" w:sz="4" w:space="0"/>
        <w:right w:val="single" w:color="C3D69B" w:themeColor="accent3" w:themeTint="98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shd w:val="clear" w:color="C3D69B" w:fill="C3D69B" w:themeFill="accent3" w:themeFillTint="98"/>
      </w:tcPr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tcBorders>
          <w:left w:val="single" w:color="C3D69B" w:themeColor="accent3" w:sz="4" w:space="0"/>
          <w:right w:val="single" w:color="C3D69B" w:themeColor="accent3" w:sz="4" w:space="0"/>
        </w:tcBorders>
      </w:tcPr>
    </w:tblStylePr>
    <w:tblStylePr w:type="band1Horz">
      <w:rPr>
        <w:color w:val="404040"/>
        <w:sz w:val="22"/>
      </w:rPr>
      <w:tblPr/>
      <w:tcPr>
        <w:tcBorders>
          <w:top w:val="single" w:color="C3D69B" w:themeColor="accent3" w:sz="4" w:space="0"/>
          <w:bottom w:val="single" w:color="C3D69B" w:themeColor="accent3" w:sz="4" w:space="0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shd w:val="clear" w:color="B2A1C6" w:fill="B2A1C6" w:themeFill="accent4" w:themeFillTint="9a"/>
      </w:tcPr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tcBorders>
          <w:left w:val="single" w:color="B2A1C6" w:themeColor="accent4" w:sz="4" w:space="0"/>
          <w:right w:val="single" w:color="B2A1C6" w:themeColor="accent4" w:sz="4" w:space="0"/>
        </w:tcBorders>
      </w:tcPr>
    </w:tblStylePr>
    <w:tblStylePr w:type="band1Horz">
      <w:rPr>
        <w:color w:val="404040"/>
        <w:sz w:val="22"/>
      </w:rPr>
      <w:tblPr/>
      <w:tcPr>
        <w:tcBorders>
          <w:top w:val="single" w:color="B2A1C6" w:themeColor="accent4" w:sz="4" w:space="0"/>
          <w:bottom w:val="single" w:color="B2A1C6" w:themeColor="accent4" w:sz="4" w:space="0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shd w:val="clear" w:color="92CCDC" w:fill="92CCDC" w:themeFill="accent5" w:themeFillTint="9a"/>
      </w:tcPr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tcBorders>
          <w:left w:val="single" w:color="92CCDC" w:themeColor="accent5" w:sz="4" w:space="0"/>
          <w:right w:val="single" w:color="92CCDC" w:themeColor="accent5" w:sz="4" w:space="0"/>
        </w:tcBorders>
      </w:tcPr>
    </w:tblStylePr>
    <w:tblStylePr w:type="band1Horz">
      <w:rPr>
        <w:color w:val="404040"/>
        <w:sz w:val="22"/>
      </w:rPr>
      <w:tblPr/>
      <w:tcPr>
        <w:tcBorders>
          <w:top w:val="single" w:color="92CCDC" w:themeColor="accent5" w:sz="4" w:space="0"/>
          <w:bottom w:val="single" w:color="92CCDC" w:themeColor="accent5" w:sz="4" w:space="0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shd w:val="clear" w:color="FAC090" w:fill="FAC090" w:themeFill="accent6" w:themeFillTint="98"/>
      </w:tcPr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tcBorders>
          <w:left w:val="single" w:color="FAC090" w:themeColor="accent6" w:sz="4" w:space="0"/>
          <w:right w:val="single" w:color="FAC090" w:themeColor="accent6" w:sz="4" w:space="0"/>
        </w:tcBorders>
      </w:tcPr>
    </w:tblStylePr>
    <w:tblStylePr w:type="band1Horz">
      <w:rPr>
        <w:color w:val="404040"/>
        <w:sz w:val="22"/>
      </w:rPr>
      <w:tblPr/>
      <w:tcPr>
        <w:tcBorders>
          <w:top w:val="single" w:color="FAC090" w:themeColor="accent6" w:sz="4" w:space="0"/>
          <w:bottom w:val="single" w:color="FAC090" w:themeColor="accent6" w:sz="4" w:space="0"/>
        </w:tcBorders>
      </w:tcPr>
    </w:tblStylePr>
  </w:style>
  <w:style w:type="table" w:styleId="-40">
    <w:name w:val="List Table 4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shd w:val="clear" w:color="BFBFBF" w:fill="BFBFBF" w:themeFill="text1" w:themeFillTint="40"/>
      </w:tcPr>
    </w:tblStylePr>
    <w:tblStylePr w:type="band1Horz">
      <w:rPr>
        <w:color w:val="404040"/>
        <w:sz w:val="22"/>
      </w:rPr>
      <w:tblPr/>
      <w:tcPr>
        <w:shd w:val="clear" w:color="BFBFBF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shd w:val="clear" w:color="4F81BD" w:fill="4F81BD" w:themeFill="accent1"/>
      </w:tcPr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shd w:val="clear" w:color="D2DFEE" w:fill="D2DFEE" w:themeFill="accent1" w:themeFillTint="40"/>
      </w:tcPr>
    </w:tblStylePr>
    <w:tblStylePr w:type="band1Horz">
      <w:rPr>
        <w:color w:val="404040"/>
        <w:sz w:val="22"/>
      </w:rPr>
      <w:tblPr/>
      <w:tcPr>
        <w:shd w:val="clear" w:color="D2DFEE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shd w:val="clear" w:color="C0504D" w:fill="C0504D" w:themeFill="accent2"/>
      </w:tcPr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shd w:val="clear" w:color="EFD2D2" w:fill="EFD2D2" w:themeFill="accent2" w:themeFillTint="40"/>
      </w:tcPr>
    </w:tblStylePr>
    <w:tblStylePr w:type="band1Horz">
      <w:rPr>
        <w:color w:val="404040"/>
        <w:sz w:val="22"/>
      </w:rPr>
      <w:tblPr/>
      <w:tcPr>
        <w:shd w:val="clear" w:color="EFD2D2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shd w:val="clear" w:color="9BBB59" w:fill="9BBB59" w:themeFill="accent3"/>
      </w:tcPr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shd w:val="clear" w:color="E5EED5" w:fill="E5EED5" w:themeFill="accent3" w:themeFillTint="40"/>
      </w:tcPr>
    </w:tblStylePr>
    <w:tblStylePr w:type="band1Horz">
      <w:rPr>
        <w:color w:val="404040"/>
        <w:sz w:val="22"/>
      </w:rPr>
      <w:tblPr/>
      <w:tcPr>
        <w:shd w:val="clear" w:color="E5EED5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shd w:val="clear" w:color="8064A2" w:fill="8064A2" w:themeFill="accent4"/>
      </w:tcPr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shd w:val="clear" w:color="DFD8E7" w:fill="DFD8E7" w:themeFill="accent4" w:themeFillTint="40"/>
      </w:tcPr>
    </w:tblStylePr>
    <w:tblStylePr w:type="band1Horz">
      <w:rPr>
        <w:color w:val="404040"/>
        <w:sz w:val="22"/>
      </w:rPr>
      <w:tblPr/>
      <w:tcPr>
        <w:shd w:val="clear" w:color="DFD8E7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shd w:val="clear" w:color="4BACC6" w:fill="4BACC6" w:themeFill="accent5"/>
      </w:tcPr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shd w:val="clear" w:color="D1EAF0" w:fill="D1EAF0" w:themeFill="accent5" w:themeFillTint="40"/>
      </w:tcPr>
    </w:tblStylePr>
    <w:tblStylePr w:type="band1Horz">
      <w:rPr>
        <w:color w:val="404040"/>
        <w:sz w:val="22"/>
      </w:rPr>
      <w:tblPr/>
      <w:tcPr>
        <w:shd w:val="clear" w:color="D1EAF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shd w:val="clear" w:color="F79646" w:fill="F79646" w:themeFill="accent6"/>
      </w:tcPr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shd w:val="clear" w:color="FDE4D0" w:fill="FDE4D0" w:themeFill="accent6" w:themeFillTint="40"/>
      </w:tcPr>
    </w:tblStylePr>
    <w:tblStylePr w:type="band1Horz">
      <w:rPr>
        <w:color w:val="404040"/>
        <w:sz w:val="22"/>
      </w:rPr>
      <w:tblPr/>
      <w:tcPr>
        <w:shd w:val="clear" w:color="FDE4D0" w:fill="FDE4D0" w:themeFill="accent6" w:themeFillTint="40"/>
      </w:tcPr>
    </w:tblStylePr>
  </w:style>
  <w:style w:type="table" w:styleId="-50">
    <w:name w:val="List Table 5 Dark"/>
    <w:uiPriority w:val="99"/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color="7F7F7F" w:themeColor="text1" w:sz="32" w:space="0"/>
          <w:bottom w:val="single" w:color="FFFFFF" w:themeColor="light1" w:sz="12" w:space="0"/>
        </w:tcBorders>
        <w:shd w:val="clear" w:color="7F7F7F" w:fill="7F7F7F" w:themeFill="text1" w:themeFillTint="80"/>
      </w:tcPr>
    </w:tblStylePr>
    <w:tblStylePr w:type="lastRow">
      <w:rPr>
        <w:b/>
        <w:color w:val="FFFFFF" w:themeColor="light1"/>
        <w:sz w:val="22"/>
      </w:rPr>
      <w:tblPr/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7F7F7F" w:themeColor="text1" w:sz="32" w:space="0"/>
          <w:right w:val="single" w:color="FFFFFF" w:themeColor="light1" w:sz="4" w:space="0"/>
        </w:tcBorders>
      </w:tcPr>
    </w:tblStylePr>
    <w:tblStylePr w:type="lastCol">
      <w:tblPr/>
      <w:tcPr>
        <w:tcBorders>
          <w:left w:val="single" w:color="FFFFFF" w:themeColor="light1" w:sz="4" w:space="0"/>
          <w:right w:val="single" w:color="7F7F7F" w:themeColor="text1" w:sz="32" w:space="0"/>
        </w:tcBorders>
      </w:tcPr>
    </w:tblStylePr>
    <w:tblStylePr w:type="band1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7F7F7F" w:fill="7F7F7F" w:themeFill="text1" w:themeFillTint="80"/>
      </w:tcPr>
    </w:tblStylePr>
    <w:tblStylePr w:type="band2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7F7F7F" w:fill="7F7F7F" w:themeFill="text1" w:themeFillTint="80"/>
      </w:tcPr>
    </w:tblStylePr>
    <w:tblStylePr w:type="band2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7F7F7F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color="4F81BD" w:themeColor="accent1" w:sz="32" w:space="0"/>
          <w:bottom w:val="single" w:color="FFFFFF" w:themeColor="light1" w:sz="12" w:space="0"/>
        </w:tcBorders>
        <w:shd w:val="clear" w:color="4F81BD" w:fill="4F81BD" w:themeFill="accent1"/>
      </w:tcPr>
    </w:tblStylePr>
    <w:tblStylePr w:type="lastRow">
      <w:rPr>
        <w:b/>
        <w:color w:val="FFFFFF" w:themeColor="light1"/>
        <w:sz w:val="22"/>
      </w:rPr>
      <w:tblPr/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lastCol">
      <w:tblPr/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band1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4F81BD" w:fill="4F81BD" w:themeFill="accent1"/>
      </w:tcPr>
    </w:tblStylePr>
    <w:tblStylePr w:type="band2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4F81BD" w:fill="4F81BD" w:themeFill="accent1"/>
      </w:tcPr>
    </w:tblStylePr>
    <w:tblStylePr w:type="band2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4F81BD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Borders>
        <w:top w:val="single" w:color="D99695" w:themeColor="accent2" w:themeTint="97" w:sz="32" w:space="0"/>
        <w:left w:val="single" w:color="D99695" w:themeColor="accent2" w:themeTint="97" w:sz="32" w:space="0"/>
        <w:bottom w:val="single" w:color="D99695" w:themeColor="accent2" w:themeTint="97" w:sz="32" w:space="0"/>
        <w:right w:val="single" w:color="D99695" w:themeColor="accent2" w:themeTint="97" w:sz="32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color="D99695" w:themeColor="accent2" w:sz="32" w:space="0"/>
          <w:bottom w:val="single" w:color="FFFFFF" w:themeColor="light1" w:sz="12" w:space="0"/>
        </w:tcBorders>
        <w:shd w:val="clear" w:color="D99695" w:fill="D99695" w:themeFill="accent2" w:themeFillTint="97"/>
      </w:tcPr>
    </w:tblStylePr>
    <w:tblStylePr w:type="lastRow">
      <w:rPr>
        <w:b/>
        <w:color w:val="FFFFFF" w:themeColor="light1"/>
        <w:sz w:val="22"/>
      </w:rPr>
      <w:tblPr/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D99695" w:themeColor="accent2" w:sz="32" w:space="0"/>
          <w:right w:val="single" w:color="FFFFFF" w:themeColor="light1" w:sz="4" w:space="0"/>
        </w:tcBorders>
      </w:tcPr>
    </w:tblStylePr>
    <w:tblStylePr w:type="lastCol">
      <w:tblPr/>
      <w:tcPr>
        <w:tcBorders>
          <w:left w:val="single" w:color="FFFFFF" w:themeColor="light1" w:sz="4" w:space="0"/>
          <w:right w:val="single" w:color="D99695" w:themeColor="accent2" w:sz="32" w:space="0"/>
        </w:tcBorders>
      </w:tcPr>
    </w:tblStylePr>
    <w:tblStylePr w:type="band1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D99695" w:fill="D99695" w:themeFill="accent2" w:themeFillTint="97"/>
      </w:tcPr>
    </w:tblStylePr>
    <w:tblStylePr w:type="band2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D99695" w:fill="D99695" w:themeFill="accent2" w:themeFillTint="97"/>
      </w:tcPr>
    </w:tblStylePr>
    <w:tblStylePr w:type="band2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D99695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Borders>
        <w:top w:val="single" w:color="C3D69B" w:themeColor="accent3" w:themeTint="98" w:sz="32" w:space="0"/>
        <w:left w:val="single" w:color="C3D69B" w:themeColor="accent3" w:themeTint="98" w:sz="32" w:space="0"/>
        <w:bottom w:val="single" w:color="C3D69B" w:themeColor="accent3" w:themeTint="98" w:sz="32" w:space="0"/>
        <w:right w:val="single" w:color="C3D69B" w:themeColor="accent3" w:themeTint="98" w:sz="32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color="C3D69B" w:themeColor="accent3" w:sz="32" w:space="0"/>
          <w:bottom w:val="single" w:color="FFFFFF" w:themeColor="light1" w:sz="12" w:space="0"/>
        </w:tcBorders>
        <w:shd w:val="clear" w:color="C3D69B" w:fill="C3D69B" w:themeFill="accent3" w:themeFillTint="98"/>
      </w:tcPr>
    </w:tblStylePr>
    <w:tblStylePr w:type="lastRow">
      <w:rPr>
        <w:b/>
        <w:color w:val="FFFFFF" w:themeColor="light1"/>
        <w:sz w:val="22"/>
      </w:rPr>
      <w:tblPr/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C3D69B" w:themeColor="accent3" w:sz="32" w:space="0"/>
          <w:right w:val="single" w:color="FFFFFF" w:themeColor="light1" w:sz="4" w:space="0"/>
        </w:tcBorders>
      </w:tcPr>
    </w:tblStylePr>
    <w:tblStylePr w:type="lastCol">
      <w:tblPr/>
      <w:tcPr>
        <w:tcBorders>
          <w:left w:val="single" w:color="FFFFFF" w:themeColor="light1" w:sz="4" w:space="0"/>
          <w:right w:val="single" w:color="C3D69B" w:themeColor="accent3" w:sz="32" w:space="0"/>
        </w:tcBorders>
      </w:tcPr>
    </w:tblStylePr>
    <w:tblStylePr w:type="band1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C3D69B" w:fill="C3D69B" w:themeFill="accent3" w:themeFillTint="98"/>
      </w:tcPr>
    </w:tblStylePr>
    <w:tblStylePr w:type="band2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C3D69B" w:fill="C3D69B" w:themeFill="accent3" w:themeFillTint="98"/>
      </w:tcPr>
    </w:tblStylePr>
    <w:tblStylePr w:type="band2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C3D69B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color="B2A1C6" w:themeColor="accent4" w:sz="32" w:space="0"/>
          <w:bottom w:val="single" w:color="FFFFFF" w:themeColor="light1" w:sz="12" w:space="0"/>
        </w:tcBorders>
        <w:shd w:val="clear" w:color="B2A1C6" w:fill="B2A1C6" w:themeFill="accent4" w:themeFillTint="9a"/>
      </w:tcPr>
    </w:tblStylePr>
    <w:tblStylePr w:type="lastRow">
      <w:rPr>
        <w:b/>
        <w:color w:val="FFFFFF" w:themeColor="light1"/>
        <w:sz w:val="22"/>
      </w:rPr>
      <w:tblPr/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B2A1C6" w:themeColor="accent4" w:sz="32" w:space="0"/>
          <w:right w:val="single" w:color="FFFFFF" w:themeColor="light1" w:sz="4" w:space="0"/>
        </w:tcBorders>
      </w:tcPr>
    </w:tblStylePr>
    <w:tblStylePr w:type="lastCol">
      <w:tblPr/>
      <w:tcPr>
        <w:tcBorders>
          <w:left w:val="single" w:color="FFFFFF" w:themeColor="light1" w:sz="4" w:space="0"/>
          <w:right w:val="single" w:color="B2A1C6" w:themeColor="accent4" w:sz="32" w:space="0"/>
        </w:tcBorders>
      </w:tcPr>
    </w:tblStylePr>
    <w:tblStylePr w:type="band1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B2A1C6" w:fill="B2A1C6" w:themeFill="accent4" w:themeFillTint="9a"/>
      </w:tcPr>
    </w:tblStylePr>
    <w:tblStylePr w:type="band2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B2A1C6" w:fill="B2A1C6" w:themeFill="accent4" w:themeFillTint="9a"/>
      </w:tcPr>
    </w:tblStylePr>
    <w:tblStylePr w:type="band2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B2A1C6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color="92CCDC" w:themeColor="accent5" w:sz="32" w:space="0"/>
          <w:bottom w:val="single" w:color="FFFFFF" w:themeColor="light1" w:sz="12" w:space="0"/>
        </w:tcBorders>
        <w:shd w:val="clear" w:color="92CCDC" w:fill="92CCDC" w:themeFill="accent5" w:themeFillTint="9a"/>
      </w:tcPr>
    </w:tblStylePr>
    <w:tblStylePr w:type="lastRow">
      <w:rPr>
        <w:b/>
        <w:color w:val="FFFFFF" w:themeColor="light1"/>
        <w:sz w:val="22"/>
      </w:rPr>
      <w:tblPr/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92CCDC" w:themeColor="accent5" w:sz="32" w:space="0"/>
          <w:right w:val="single" w:color="FFFFFF" w:themeColor="light1" w:sz="4" w:space="0"/>
        </w:tcBorders>
      </w:tcPr>
    </w:tblStylePr>
    <w:tblStylePr w:type="lastCol">
      <w:tblPr/>
      <w:tcPr>
        <w:tcBorders>
          <w:left w:val="single" w:color="FFFFFF" w:themeColor="light1" w:sz="4" w:space="0"/>
          <w:right w:val="single" w:color="92CCDC" w:themeColor="accent5" w:sz="32" w:space="0"/>
        </w:tcBorders>
      </w:tcPr>
    </w:tblStylePr>
    <w:tblStylePr w:type="band1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92CCDC" w:fill="92CCDC" w:themeFill="accent5" w:themeFillTint="9a"/>
      </w:tcPr>
    </w:tblStylePr>
    <w:tblStylePr w:type="band2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92CCDC" w:fill="92CCDC" w:themeFill="accent5" w:themeFillTint="9a"/>
      </w:tcPr>
    </w:tblStylePr>
    <w:tblStylePr w:type="band2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92CCDC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color="FAC090" w:themeColor="accent6" w:sz="32" w:space="0"/>
          <w:bottom w:val="single" w:color="FFFFFF" w:themeColor="light1" w:sz="12" w:space="0"/>
        </w:tcBorders>
        <w:shd w:val="clear" w:color="FAC090" w:fill="FAC090" w:themeFill="accent6" w:themeFillTint="98"/>
      </w:tcPr>
    </w:tblStylePr>
    <w:tblStylePr w:type="lastRow">
      <w:rPr>
        <w:b/>
        <w:color w:val="FFFFFF" w:themeColor="light1"/>
        <w:sz w:val="22"/>
      </w:rPr>
      <w:tblPr/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FAC090" w:themeColor="accent6" w:sz="32" w:space="0"/>
          <w:right w:val="single" w:color="FFFFFF" w:themeColor="light1" w:sz="4" w:space="0"/>
        </w:tcBorders>
      </w:tcPr>
    </w:tblStylePr>
    <w:tblStylePr w:type="lastCol">
      <w:tblPr/>
      <w:tcPr>
        <w:tcBorders>
          <w:left w:val="single" w:color="FFFFFF" w:themeColor="light1" w:sz="4" w:space="0"/>
          <w:right w:val="single" w:color="FAC090" w:themeColor="accent6" w:sz="32" w:space="0"/>
        </w:tcBorders>
      </w:tcPr>
    </w:tblStylePr>
    <w:tblStylePr w:type="band1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FAC090" w:fill="FAC090" w:themeFill="accent6" w:themeFillTint="98"/>
      </w:tcPr>
    </w:tblStylePr>
    <w:tblStylePr w:type="band2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FAC090" w:fill="FAC090" w:themeFill="accent6" w:themeFillTint="98"/>
      </w:tcPr>
    </w:tblStylePr>
    <w:tblStylePr w:type="band2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FAC090" w:fill="FAC090" w:themeFill="accent6" w:themeFillTint="98"/>
      </w:tcPr>
    </w:tblStylePr>
  </w:style>
  <w:style w:type="table" w:styleId="-60">
    <w:name w:val="List Table 6 Colorful"/>
    <w:uiPriority w:val="99"/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color="7F7F7F" w:themeColor="text1" w:sz="4" w:space="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color="7F7F7F" w:themeColor="text1" w:sz="4" w:space="0"/>
        </w:tcBorders>
      </w:tcPr>
    </w:tblStylePr>
    <w:tblStylePr w:type="firstCol">
      <w:rPr>
        <w:b/>
        <w:color w:val="000000" w:themeColor="text1"/>
      </w:rPr>
      <w:tblPr/>
    </w:tblStylePr>
    <w:tblStylePr w:type="lastCol">
      <w:rPr>
        <w:b/>
        <w:color w:val="000000" w:themeColor="text1"/>
      </w:rPr>
      <w:tblPr/>
    </w:tblStylePr>
    <w:tblStylePr w:type="band1Vert">
      <w:tblPr/>
      <w:tcPr>
        <w:shd w:val="clear" w:color="BFBFBF" w:fill="BFBFBF" w:themeFill="text1" w:themeFillTint="40"/>
      </w:tcPr>
    </w:tblStylePr>
    <w:tblStylePr w:type="band1Horz">
      <w:rPr>
        <w:color w:val="000000" w:themeColor="text1"/>
        <w:sz w:val="22"/>
      </w:rPr>
      <w:tblPr/>
      <w:tcPr>
        <w:shd w:val="clear" w:color="BFBFBF" w:fill="BFBFBF" w:themeFill="text1" w:themeFillTint="40"/>
      </w:tcPr>
    </w:tblStylePr>
    <w:tblStylePr w:type="band2Horz">
      <w:rPr>
        <w:color w:val="000000" w:themeColor="text1"/>
        <w:sz w:val="22"/>
      </w:rPr>
      <w:tblPr/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Borders>
        <w:top w:val="single" w:color="4F81BD" w:themeColor="accent1" w:sz="4" w:space="0"/>
        <w:bottom w:val="single" w:color="4F81BD" w:themeColor="accent1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color="4F81BD" w:themeColor="accent1" w:sz="4" w:space="0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color="4F81BD" w:themeColor="accent1" w:sz="4" w:space="0"/>
        </w:tcBorders>
      </w:tcPr>
    </w:tblStylePr>
    <w:tblStylePr w:type="firstCol">
      <w:rPr>
        <w:b/>
        <w:color w:val="2A4A71" w:themeColor="accent1" w:themeShade="95"/>
      </w:rPr>
      <w:tblPr/>
    </w:tblStylePr>
    <w:tblStylePr w:type="lastCol">
      <w:rPr>
        <w:b/>
        <w:color w:val="2A4A71" w:themeColor="accent1" w:themeShade="95"/>
      </w:rPr>
      <w:tblPr/>
    </w:tblStylePr>
    <w:tblStylePr w:type="band1Vert">
      <w:tblPr/>
      <w:tcPr>
        <w:shd w:val="clear" w:color="D2DFEE" w:fill="D2DFEE" w:themeFill="accent1" w:themeFillTint="40"/>
      </w:tcPr>
    </w:tblStylePr>
    <w:tblStylePr w:type="band1Horz">
      <w:rPr>
        <w:color w:val="2A4A71" w:themeColor="accent1" w:themeShade="95"/>
        <w:sz w:val="22"/>
      </w:rPr>
      <w:tblPr/>
      <w:tcPr>
        <w:shd w:val="clear" w:color="D2DFEE" w:fill="D2DFEE" w:themeFill="accent1" w:themeFillTint="40"/>
      </w:tcPr>
    </w:tblStylePr>
    <w:tblStylePr w:type="band2Horz">
      <w:rPr>
        <w:color w:val="2A4A71" w:themeColor="accent1" w:themeShade="95"/>
        <w:sz w:val="22"/>
      </w:rPr>
      <w:tblPr/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Borders>
        <w:top w:val="single" w:color="D99695" w:themeColor="accent2" w:themeTint="97" w:sz="4" w:space="0"/>
        <w:bottom w:val="single" w:color="D99695" w:themeColor="accent2" w:themeTint="97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color="D99695" w:themeColor="accent2" w:sz="4" w:space="0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color="D99695" w:themeColor="accent2" w:sz="4" w:space="0"/>
        </w:tcBorders>
      </w:tcPr>
    </w:tblStylePr>
    <w:tblStylePr w:type="firstCol">
      <w:rPr>
        <w:b/>
        <w:color w:val="D99695" w:themeColor="accent2" w:themeTint="97" w:themeShade="95"/>
      </w:rPr>
      <w:tblPr/>
    </w:tblStylePr>
    <w:tblStylePr w:type="lastCol">
      <w:rPr>
        <w:b/>
        <w:color w:val="D99695" w:themeColor="accent2" w:themeTint="97" w:themeShade="95"/>
      </w:rPr>
      <w:tblPr/>
    </w:tblStylePr>
    <w:tblStylePr w:type="band1Vert">
      <w:tblPr/>
      <w:tcPr>
        <w:shd w:val="clear" w:color="EFD2D2" w:fill="EFD2D2" w:themeFill="accent2" w:themeFillTint="40"/>
      </w:tcPr>
    </w:tblStylePr>
    <w:tblStylePr w:type="band1Horz">
      <w:rPr>
        <w:color w:val="D99695" w:themeColor="accent2" w:themeTint="97" w:themeShade="95"/>
        <w:sz w:val="22"/>
      </w:rPr>
      <w:tblPr/>
      <w:tcPr>
        <w:shd w:val="clear" w:color="EFD2D2" w:fill="EFD2D2" w:themeFill="accent2" w:themeFillTint="40"/>
      </w:tcPr>
    </w:tblStylePr>
    <w:tblStylePr w:type="band2Horz">
      <w:rPr>
        <w:color w:val="D99695" w:themeColor="accent2" w:themeTint="97" w:themeShade="95"/>
        <w:sz w:val="22"/>
      </w:rPr>
      <w:tblPr/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Borders>
        <w:top w:val="single" w:color="C3D69B" w:themeColor="accent3" w:themeTint="98" w:sz="4" w:space="0"/>
        <w:bottom w:val="single" w:color="C3D69B" w:themeColor="accent3" w:themeTint="98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color="C3D69B" w:themeColor="accent3" w:sz="4" w:space="0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color="C3D69B" w:themeColor="accent3" w:sz="4" w:space="0"/>
        </w:tcBorders>
      </w:tcPr>
    </w:tblStylePr>
    <w:tblStylePr w:type="firstCol">
      <w:rPr>
        <w:b/>
        <w:color w:val="C3D69B" w:themeColor="accent3" w:themeTint="98" w:themeShade="95"/>
      </w:rPr>
      <w:tblPr/>
    </w:tblStylePr>
    <w:tblStylePr w:type="lastCol">
      <w:rPr>
        <w:b/>
        <w:color w:val="C3D69B" w:themeColor="accent3" w:themeTint="98" w:themeShade="95"/>
      </w:rPr>
      <w:tblPr/>
    </w:tblStylePr>
    <w:tblStylePr w:type="band1Vert">
      <w:tblPr/>
      <w:tcPr>
        <w:shd w:val="clear" w:color="E5EED5" w:fill="E5EED5" w:themeFill="accent3" w:themeFillTint="40"/>
      </w:tcPr>
    </w:tblStylePr>
    <w:tblStylePr w:type="band1Horz">
      <w:rPr>
        <w:color w:val="C3D69B" w:themeColor="accent3" w:themeTint="98" w:themeShade="95"/>
        <w:sz w:val="22"/>
      </w:rPr>
      <w:tblPr/>
      <w:tcPr>
        <w:shd w:val="clear" w:color="E5EED5" w:fill="E5EED5" w:themeFill="accent3" w:themeFillTint="40"/>
      </w:tcPr>
    </w:tblStylePr>
    <w:tblStylePr w:type="band2Horz">
      <w:rPr>
        <w:color w:val="C3D69B" w:themeColor="accent3" w:themeTint="98" w:themeShade="95"/>
        <w:sz w:val="22"/>
      </w:rPr>
      <w:tblPr/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Borders>
        <w:top w:val="single" w:color="B2A1C6" w:themeColor="accent4" w:themeTint="9a" w:sz="4" w:space="0"/>
        <w:bottom w:val="single" w:color="B2A1C6" w:themeColor="accent4" w:themeTint="9a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color="B2A1C6" w:themeColor="accent4" w:sz="4" w:space="0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color="B2A1C6" w:themeColor="accent4" w:sz="4" w:space="0"/>
        </w:tcBorders>
      </w:tcPr>
    </w:tblStylePr>
    <w:tblStylePr w:type="firstCol">
      <w:rPr>
        <w:b/>
        <w:color w:val="B2A1C6" w:themeColor="accent4" w:themeTint="9a" w:themeShade="95"/>
      </w:rPr>
      <w:tblPr/>
    </w:tblStylePr>
    <w:tblStylePr w:type="lastCol">
      <w:rPr>
        <w:b/>
        <w:color w:val="B2A1C6" w:themeColor="accent4" w:themeTint="9a" w:themeShade="95"/>
      </w:rPr>
      <w:tblPr/>
    </w:tblStylePr>
    <w:tblStylePr w:type="band1Vert">
      <w:tblPr/>
      <w:tcPr>
        <w:shd w:val="clear" w:color="DFD8E7" w:fill="DFD8E7" w:themeFill="accent4" w:themeFillTint="40"/>
      </w:tcPr>
    </w:tblStylePr>
    <w:tblStylePr w:type="band1Horz">
      <w:rPr>
        <w:color w:val="B2A1C6" w:themeColor="accent4" w:themeTint="9a" w:themeShade="95"/>
        <w:sz w:val="22"/>
      </w:rPr>
      <w:tblPr/>
      <w:tcPr>
        <w:shd w:val="clear" w:color="DFD8E7" w:fill="DFD8E7" w:themeFill="accent4" w:themeFillTint="40"/>
      </w:tcPr>
    </w:tblStylePr>
    <w:tblStylePr w:type="band2Horz">
      <w:rPr>
        <w:color w:val="B2A1C6" w:themeColor="accent4" w:themeTint="9a" w:themeShade="95"/>
        <w:sz w:val="22"/>
      </w:rPr>
      <w:tblPr/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Borders>
        <w:top w:val="single" w:color="92CCDC" w:themeColor="accent5" w:themeTint="9a" w:sz="4" w:space="0"/>
        <w:bottom w:val="single" w:color="92CCDC" w:themeColor="accent5" w:themeTint="9a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color="92CCDC" w:themeColor="accent5" w:sz="4" w:space="0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color="92CCDC" w:themeColor="accent5" w:sz="4" w:space="0"/>
        </w:tcBorders>
      </w:tcPr>
    </w:tblStylePr>
    <w:tblStylePr w:type="firstCol">
      <w:rPr>
        <w:b/>
        <w:color w:val="92CCDC" w:themeColor="accent5" w:themeTint="9a" w:themeShade="95"/>
      </w:rPr>
      <w:tblPr/>
    </w:tblStylePr>
    <w:tblStylePr w:type="lastCol">
      <w:rPr>
        <w:b/>
        <w:color w:val="92CCDC" w:themeColor="accent5" w:themeTint="9a" w:themeShade="95"/>
      </w:rPr>
      <w:tblPr/>
    </w:tblStylePr>
    <w:tblStylePr w:type="band1Vert">
      <w:tblPr/>
      <w:tcPr>
        <w:shd w:val="clear" w:color="D1EAF0" w:fill="D1EAF0" w:themeFill="accent5" w:themeFillTint="40"/>
      </w:tcPr>
    </w:tblStylePr>
    <w:tblStylePr w:type="band1Horz">
      <w:rPr>
        <w:color w:val="92CCDC" w:themeColor="accent5" w:themeTint="9a" w:themeShade="95"/>
        <w:sz w:val="22"/>
      </w:rPr>
      <w:tblPr/>
      <w:tcPr>
        <w:shd w:val="clear" w:color="D1EAF0" w:fill="D1EAF0" w:themeFill="accent5" w:themeFillTint="40"/>
      </w:tcPr>
    </w:tblStylePr>
    <w:tblStylePr w:type="band2Horz">
      <w:rPr>
        <w:color w:val="92CCDC" w:themeColor="accent5" w:themeTint="9a" w:themeShade="95"/>
        <w:sz w:val="22"/>
      </w:rPr>
      <w:tblPr/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Borders>
        <w:top w:val="single" w:color="FAC090" w:themeColor="accent6" w:themeTint="98" w:sz="4" w:space="0"/>
        <w:bottom w:val="single" w:color="FAC090" w:themeColor="accent6" w:themeTint="98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color="FAC090" w:themeColor="accent6" w:sz="4" w:space="0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color="FAC090" w:themeColor="accent6" w:sz="4" w:space="0"/>
        </w:tcBorders>
      </w:tcPr>
    </w:tblStylePr>
    <w:tblStylePr w:type="firstCol">
      <w:rPr>
        <w:b/>
        <w:color w:val="FAC090" w:themeColor="accent6" w:themeTint="98" w:themeShade="95"/>
      </w:rPr>
      <w:tblPr/>
    </w:tblStylePr>
    <w:tblStylePr w:type="lastCol">
      <w:rPr>
        <w:b/>
        <w:color w:val="FAC090" w:themeColor="accent6" w:themeTint="98" w:themeShade="95"/>
      </w:rPr>
      <w:tblPr/>
    </w:tblStylePr>
    <w:tblStylePr w:type="band1Vert">
      <w:tblPr/>
      <w:tcPr>
        <w:shd w:val="clear" w:color="FDE4D0" w:fill="FDE4D0" w:themeFill="accent6" w:themeFillTint="40"/>
      </w:tcPr>
    </w:tblStylePr>
    <w:tblStylePr w:type="band1Horz">
      <w:rPr>
        <w:color w:val="FAC090" w:themeColor="accent6" w:themeTint="98" w:themeShade="95"/>
        <w:sz w:val="22"/>
      </w:rPr>
      <w:tblPr/>
      <w:tcPr>
        <w:shd w:val="clear" w:color="FDE4D0" w:fill="FDE4D0" w:themeFill="accent6" w:themeFillTint="40"/>
      </w:tcPr>
    </w:tblStylePr>
    <w:tblStylePr w:type="band2Horz">
      <w:rPr>
        <w:color w:val="FAC090" w:themeColor="accent6" w:themeTint="98" w:themeShade="95"/>
        <w:sz w:val="22"/>
      </w:rPr>
      <w:tblPr/>
    </w:tblStylePr>
  </w:style>
  <w:style w:type="table" w:styleId="-70">
    <w:name w:val="List Table 7 Colorful"/>
    <w:uiPriority w:val="99"/>
    <w:tblPr>
      <w:tblStyleRowBandSize w:val="1"/>
      <w:tblStyleColBandSize w:val="1"/>
      <w:tblBorders>
        <w:right w:val="single" w:color="7F7F7F" w:themeColor="text1" w:themeTint="80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7F7F7F" w:themeColor="text1" w:themeTint="80" w:themeShade="95"/>
        <w:sz w:val="22"/>
      </w:rPr>
      <w:tblPr/>
      <w:tcPr>
        <w:tcBorders>
          <w:top w:val="none" w:color="auto" w:sz="0" w:space="0"/>
          <w:left w:val="none" w:color="auto" w:sz="0" w:space="0"/>
          <w:bottom w:val="single" w:color="7F7F7F" w:themeColor="text1" w:sz="4" w:space="0"/>
          <w:right w:val="none" w:color="auto" w:sz="0" w:space="0"/>
        </w:tcBorders>
        <w:shd w:val="clear" w:color="FFFFFF" w:fill="FFFFFF" w:themeFill="light1"/>
      </w:tcPr>
    </w:tblStylePr>
    <w:tblStylePr w:type="lastRow">
      <w:rPr>
        <w:i/>
        <w:color w:val="7F7F7F" w:themeColor="text1" w:themeTint="80" w:themeShade="95"/>
        <w:sz w:val="22"/>
      </w:rPr>
      <w:tblPr/>
      <w:tcPr>
        <w:tcBorders>
          <w:top w:val="single" w:color="7F7F7F" w:themeColor="text1" w:sz="4" w:space="0"/>
          <w:left w:val="none" w:color="auto" w:sz="0" w:space="0"/>
          <w:bottom w:val="none" w:color="auto" w:sz="0" w:space="0"/>
          <w:right w:val="none" w:color="auto" w:sz="0" w:space="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color="auto" w:sz="0" w:space="0"/>
          <w:left w:val="none" w:color="auto" w:sz="0" w:space="0"/>
          <w:bottom w:val="none" w:color="auto" w:sz="0" w:space="0"/>
          <w:right w:val="single" w:color="7F7F7F" w:themeColor="text1" w:sz="4" w:space="0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color="auto" w:sz="0" w:space="0"/>
          <w:left w:val="single" w:color="7F7F7F" w:themeColor="text1" w:sz="4" w:space="0"/>
          <w:bottom w:val="none" w:color="auto" w:sz="0" w:space="0"/>
          <w:right w:val="none" w:color="auto" w:sz="0" w:space="0"/>
        </w:tcBorders>
        <w:shd w:val="clear" w:color="FFFFFF" w:fill="auto"/>
      </w:tcPr>
    </w:tblStylePr>
    <w:tblStylePr w:type="band1Vert">
      <w:tblPr/>
      <w:tcPr>
        <w:shd w:val="clear" w:color="BFBFBF" w:fill="BFBFBF" w:themeFill="text1" w:themeFillTint="4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BFBFB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  <w:tblPr/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Borders>
        <w:right w:val="single" w:color="4F81BD" w:themeColor="accent1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2A4A71" w:themeColor="accent1" w:themeShade="95"/>
        <w:sz w:val="22"/>
      </w:rPr>
      <w:tblPr/>
      <w:tcPr>
        <w:tcBorders>
          <w:top w:val="none" w:color="auto" w:sz="0" w:space="0"/>
          <w:left w:val="none" w:color="auto" w:sz="0" w:space="0"/>
          <w:bottom w:val="single" w:color="4F81BD" w:themeColor="accent1" w:sz="4" w:space="0"/>
          <w:right w:val="none" w:color="auto" w:sz="0" w:space="0"/>
        </w:tcBorders>
        <w:shd w:val="clear" w:color="FFFFFF" w:fill="FFFFFF" w:themeFill="light1"/>
      </w:tcPr>
    </w:tblStylePr>
    <w:tblStylePr w:type="lastRow">
      <w:rPr>
        <w:i/>
        <w:color w:val="2A4A71" w:themeColor="accent1" w:themeShade="95"/>
        <w:sz w:val="22"/>
      </w:rPr>
      <w:tblPr/>
      <w:tcPr>
        <w:tcBorders>
          <w:top w:val="single" w:color="4F81BD" w:themeColor="accent1" w:sz="4" w:space="0"/>
          <w:left w:val="none" w:color="auto" w:sz="0" w:space="0"/>
          <w:bottom w:val="none" w:color="auto" w:sz="0" w:space="0"/>
          <w:right w:val="none" w:color="auto" w:sz="0" w:space="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A4A71" w:themeColor="accent1" w:themeShade="95"/>
        <w:sz w:val="22"/>
      </w:rPr>
      <w:tblPr/>
      <w:tcPr>
        <w:tcBorders>
          <w:top w:val="none" w:color="auto" w:sz="0" w:space="0"/>
          <w:left w:val="none" w:color="auto" w:sz="0" w:space="0"/>
          <w:bottom w:val="none" w:color="auto" w:sz="0" w:space="0"/>
          <w:right w:val="single" w:color="4F81BD" w:themeColor="accent1" w:sz="4" w:space="0"/>
        </w:tcBorders>
        <w:shd w:val="clear" w:color="FFFFFF" w:fill="auto"/>
      </w:tcPr>
    </w:tblStylePr>
    <w:tblStylePr w:type="lastCol">
      <w:rPr>
        <w:i/>
        <w:color w:val="2A4A71" w:themeColor="accent1" w:themeShade="95"/>
        <w:sz w:val="22"/>
      </w:rPr>
      <w:tblPr/>
      <w:tcPr>
        <w:tcBorders>
          <w:top w:val="none" w:color="auto" w:sz="0" w:space="0"/>
          <w:left w:val="single" w:color="4F81BD" w:themeColor="accent1" w:sz="4" w:space="0"/>
          <w:bottom w:val="none" w:color="auto" w:sz="0" w:space="0"/>
          <w:right w:val="none" w:color="auto" w:sz="0" w:space="0"/>
        </w:tcBorders>
        <w:shd w:val="clear" w:color="FFFFFF" w:fill="auto"/>
      </w:tcPr>
    </w:tblStylePr>
    <w:tblStylePr w:type="band1Vert">
      <w:tblPr/>
      <w:tcPr>
        <w:shd w:val="clear" w:color="D2DFEE" w:fill="D2DFEE" w:themeFill="accent1" w:themeFillTint="40"/>
      </w:tcPr>
    </w:tblStylePr>
    <w:tblStylePr w:type="band1Horz">
      <w:rPr>
        <w:color w:val="2A4A71" w:themeColor="accent1" w:themeShade="95"/>
        <w:sz w:val="22"/>
      </w:rPr>
      <w:tblPr/>
      <w:tcPr>
        <w:shd w:val="clear" w:color="D2DFEE" w:fill="D2DFEE" w:themeFill="accent1" w:themeFillTint="40"/>
      </w:tcPr>
    </w:tblStylePr>
    <w:tblStylePr w:type="band2Horz">
      <w:rPr>
        <w:color w:val="2A4A71" w:themeColor="accent1" w:themeShade="95"/>
        <w:sz w:val="22"/>
      </w:rPr>
      <w:tblPr/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Borders>
        <w:right w:val="single" w:color="D99695" w:themeColor="accent2" w:themeTint="97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D99695" w:themeColor="accent2" w:themeTint="97" w:themeShade="95"/>
        <w:sz w:val="22"/>
      </w:rPr>
      <w:tblPr/>
      <w:tcPr>
        <w:tcBorders>
          <w:top w:val="none" w:color="auto" w:sz="0" w:space="0"/>
          <w:left w:val="none" w:color="auto" w:sz="0" w:space="0"/>
          <w:bottom w:val="single" w:color="D99695" w:themeColor="accent2" w:sz="4" w:space="0"/>
          <w:right w:val="none" w:color="auto" w:sz="0" w:space="0"/>
        </w:tcBorders>
        <w:shd w:val="clear" w:color="FFFFFF" w:fill="FFFFFF" w:themeFill="light1"/>
      </w:tcPr>
    </w:tblStylePr>
    <w:tblStylePr w:type="lastRow">
      <w:rPr>
        <w:i/>
        <w:color w:val="D99695" w:themeColor="accent2" w:themeTint="97" w:themeShade="95"/>
        <w:sz w:val="22"/>
      </w:rPr>
      <w:tblPr/>
      <w:tcPr>
        <w:tcBorders>
          <w:top w:val="single" w:color="D99695" w:themeColor="accent2" w:sz="4" w:space="0"/>
          <w:left w:val="none" w:color="auto" w:sz="0" w:space="0"/>
          <w:bottom w:val="none" w:color="auto" w:sz="0" w:space="0"/>
          <w:right w:val="none" w:color="auto" w:sz="0" w:space="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D99695" w:themeColor="accent2" w:themeTint="97" w:themeShade="95"/>
        <w:sz w:val="22"/>
      </w:rPr>
      <w:tblPr/>
      <w:tcPr>
        <w:tcBorders>
          <w:top w:val="none" w:color="auto" w:sz="0" w:space="0"/>
          <w:left w:val="none" w:color="auto" w:sz="0" w:space="0"/>
          <w:bottom w:val="none" w:color="auto" w:sz="0" w:space="0"/>
          <w:right w:val="single" w:color="D99695" w:themeColor="accent2" w:sz="4" w:space="0"/>
        </w:tcBorders>
        <w:shd w:val="clear" w:color="FFFFFF" w:fill="auto"/>
      </w:tcPr>
    </w:tblStylePr>
    <w:tblStylePr w:type="lastCol">
      <w:rPr>
        <w:i/>
        <w:color w:val="D99695" w:themeColor="accent2" w:themeTint="97" w:themeShade="95"/>
        <w:sz w:val="22"/>
      </w:rPr>
      <w:tblPr/>
      <w:tcPr>
        <w:tcBorders>
          <w:top w:val="none" w:color="auto" w:sz="0" w:space="0"/>
          <w:left w:val="single" w:color="D99695" w:themeColor="accent2" w:sz="4" w:space="0"/>
          <w:bottom w:val="none" w:color="auto" w:sz="0" w:space="0"/>
          <w:right w:val="none" w:color="auto" w:sz="0" w:space="0"/>
        </w:tcBorders>
        <w:shd w:val="clear" w:color="FFFFFF" w:fill="auto"/>
      </w:tcPr>
    </w:tblStylePr>
    <w:tblStylePr w:type="band1Vert">
      <w:tblPr/>
      <w:tcPr>
        <w:shd w:val="clear" w:color="EFD2D2" w:fill="EFD2D2" w:themeFill="accent2" w:themeFillTint="40"/>
      </w:tcPr>
    </w:tblStylePr>
    <w:tblStylePr w:type="band1Horz">
      <w:rPr>
        <w:color w:val="D99695" w:themeColor="accent2" w:themeTint="97" w:themeShade="95"/>
        <w:sz w:val="22"/>
      </w:rPr>
      <w:tblPr/>
      <w:tcPr>
        <w:shd w:val="clear" w:color="EFD2D2" w:fill="EFD2D2" w:themeFill="accent2" w:themeFillTint="40"/>
      </w:tcPr>
    </w:tblStylePr>
    <w:tblStylePr w:type="band2Horz">
      <w:rPr>
        <w:color w:val="D99695" w:themeColor="accent2" w:themeTint="97" w:themeShade="95"/>
        <w:sz w:val="22"/>
      </w:rPr>
      <w:tblPr/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Borders>
        <w:right w:val="single" w:color="C3D69B" w:themeColor="accent3" w:themeTint="98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C3D69B" w:themeColor="accent3" w:themeTint="98" w:themeShade="95"/>
        <w:sz w:val="22"/>
      </w:rPr>
      <w:tblPr/>
      <w:tcPr>
        <w:tcBorders>
          <w:top w:val="none" w:color="auto" w:sz="0" w:space="0"/>
          <w:left w:val="none" w:color="auto" w:sz="0" w:space="0"/>
          <w:bottom w:val="single" w:color="C3D69B" w:themeColor="accent3" w:sz="4" w:space="0"/>
          <w:right w:val="none" w:color="auto" w:sz="0" w:space="0"/>
        </w:tcBorders>
        <w:shd w:val="clear" w:color="FFFFFF" w:fill="FFFFFF" w:themeFill="light1"/>
      </w:tcPr>
    </w:tblStylePr>
    <w:tblStylePr w:type="lastRow">
      <w:rPr>
        <w:i/>
        <w:color w:val="C3D69B" w:themeColor="accent3" w:themeTint="98" w:themeShade="95"/>
        <w:sz w:val="22"/>
      </w:rPr>
      <w:tblPr/>
      <w:tcPr>
        <w:tcBorders>
          <w:top w:val="single" w:color="C3D69B" w:themeColor="accent3" w:sz="4" w:space="0"/>
          <w:left w:val="none" w:color="auto" w:sz="0" w:space="0"/>
          <w:bottom w:val="none" w:color="auto" w:sz="0" w:space="0"/>
          <w:right w:val="none" w:color="auto" w:sz="0" w:space="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C3D69B" w:themeColor="accent3" w:themeTint="98" w:themeShade="95"/>
        <w:sz w:val="22"/>
      </w:rPr>
      <w:tblPr/>
      <w:tcPr>
        <w:tcBorders>
          <w:top w:val="none" w:color="auto" w:sz="0" w:space="0"/>
          <w:left w:val="none" w:color="auto" w:sz="0" w:space="0"/>
          <w:bottom w:val="none" w:color="auto" w:sz="0" w:space="0"/>
          <w:right w:val="single" w:color="C3D69B" w:themeColor="accent3" w:sz="4" w:space="0"/>
        </w:tcBorders>
        <w:shd w:val="clear" w:color="FFFFFF" w:fill="auto"/>
      </w:tcPr>
    </w:tblStylePr>
    <w:tblStylePr w:type="lastCol">
      <w:rPr>
        <w:i/>
        <w:color w:val="C3D69B" w:themeColor="accent3" w:themeTint="98" w:themeShade="95"/>
        <w:sz w:val="22"/>
      </w:rPr>
      <w:tblPr/>
      <w:tcPr>
        <w:tcBorders>
          <w:top w:val="none" w:color="auto" w:sz="0" w:space="0"/>
          <w:left w:val="single" w:color="C3D69B" w:themeColor="accent3" w:sz="4" w:space="0"/>
          <w:bottom w:val="none" w:color="auto" w:sz="0" w:space="0"/>
          <w:right w:val="none" w:color="auto" w:sz="0" w:space="0"/>
        </w:tcBorders>
        <w:shd w:val="clear" w:color="FFFFFF" w:fill="auto"/>
      </w:tcPr>
    </w:tblStylePr>
    <w:tblStylePr w:type="band1Vert">
      <w:tblPr/>
      <w:tcPr>
        <w:shd w:val="clear" w:color="E5EED5" w:fill="E5EED5" w:themeFill="accent3" w:themeFillTint="40"/>
      </w:tcPr>
    </w:tblStylePr>
    <w:tblStylePr w:type="band1Horz">
      <w:rPr>
        <w:color w:val="C3D69B" w:themeColor="accent3" w:themeTint="98" w:themeShade="95"/>
        <w:sz w:val="22"/>
      </w:rPr>
      <w:tblPr/>
      <w:tcPr>
        <w:shd w:val="clear" w:color="E5EED5" w:fill="E5EED5" w:themeFill="accent3" w:themeFillTint="40"/>
      </w:tcPr>
    </w:tblStylePr>
    <w:tblStylePr w:type="band2Horz">
      <w:rPr>
        <w:color w:val="C3D69B" w:themeColor="accent3" w:themeTint="98" w:themeShade="95"/>
        <w:sz w:val="22"/>
      </w:rPr>
      <w:tblPr/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Borders>
        <w:right w:val="single" w:color="B2A1C6" w:themeColor="accent4" w:themeTint="9a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B2A1C6" w:themeColor="accent4" w:themeTint="9a" w:themeShade="95"/>
        <w:sz w:val="22"/>
      </w:rPr>
      <w:tblPr/>
      <w:tcPr>
        <w:tcBorders>
          <w:top w:val="none" w:color="auto" w:sz="0" w:space="0"/>
          <w:left w:val="none" w:color="auto" w:sz="0" w:space="0"/>
          <w:bottom w:val="single" w:color="B2A1C6" w:themeColor="accent4" w:sz="4" w:space="0"/>
          <w:right w:val="none" w:color="auto" w:sz="0" w:space="0"/>
        </w:tcBorders>
        <w:shd w:val="clear" w:color="FFFFFF" w:fill="FFFFFF" w:themeFill="light1"/>
      </w:tcPr>
    </w:tblStylePr>
    <w:tblStylePr w:type="lastRow">
      <w:rPr>
        <w:i/>
        <w:color w:val="B2A1C6" w:themeColor="accent4" w:themeTint="9a" w:themeShade="95"/>
        <w:sz w:val="22"/>
      </w:rPr>
      <w:tblPr/>
      <w:tcPr>
        <w:tcBorders>
          <w:top w:val="single" w:color="B2A1C6" w:themeColor="accent4" w:sz="4" w:space="0"/>
          <w:left w:val="none" w:color="auto" w:sz="0" w:space="0"/>
          <w:bottom w:val="none" w:color="auto" w:sz="0" w:space="0"/>
          <w:right w:val="none" w:color="auto" w:sz="0" w:space="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B2A1C6" w:themeColor="accent4" w:themeTint="9a" w:themeShade="95"/>
        <w:sz w:val="22"/>
      </w:rPr>
      <w:tblPr/>
      <w:tcPr>
        <w:tcBorders>
          <w:top w:val="none" w:color="auto" w:sz="0" w:space="0"/>
          <w:left w:val="none" w:color="auto" w:sz="0" w:space="0"/>
          <w:bottom w:val="none" w:color="auto" w:sz="0" w:space="0"/>
          <w:right w:val="single" w:color="B2A1C6" w:themeColor="accent4" w:sz="4" w:space="0"/>
        </w:tcBorders>
        <w:shd w:val="clear" w:color="FFFFFF" w:fill="auto"/>
      </w:tcPr>
    </w:tblStylePr>
    <w:tblStylePr w:type="lastCol">
      <w:rPr>
        <w:i/>
        <w:color w:val="B2A1C6" w:themeColor="accent4" w:themeTint="9a" w:themeShade="95"/>
        <w:sz w:val="22"/>
      </w:rPr>
      <w:tblPr/>
      <w:tcPr>
        <w:tcBorders>
          <w:top w:val="none" w:color="auto" w:sz="0" w:space="0"/>
          <w:left w:val="single" w:color="B2A1C6" w:themeColor="accent4" w:sz="4" w:space="0"/>
          <w:bottom w:val="none" w:color="auto" w:sz="0" w:space="0"/>
          <w:right w:val="none" w:color="auto" w:sz="0" w:space="0"/>
        </w:tcBorders>
        <w:shd w:val="clear" w:color="FFFFFF" w:fill="auto"/>
      </w:tcPr>
    </w:tblStylePr>
    <w:tblStylePr w:type="band1Vert">
      <w:tblPr/>
      <w:tcPr>
        <w:shd w:val="clear" w:color="DFD8E7" w:fill="DFD8E7" w:themeFill="accent4" w:themeFillTint="40"/>
      </w:tcPr>
    </w:tblStylePr>
    <w:tblStylePr w:type="band1Horz">
      <w:rPr>
        <w:color w:val="B2A1C6" w:themeColor="accent4" w:themeTint="9a" w:themeShade="95"/>
        <w:sz w:val="22"/>
      </w:rPr>
      <w:tblPr/>
      <w:tcPr>
        <w:shd w:val="clear" w:color="DFD8E7" w:fill="DFD8E7" w:themeFill="accent4" w:themeFillTint="40"/>
      </w:tcPr>
    </w:tblStylePr>
    <w:tblStylePr w:type="band2Horz">
      <w:rPr>
        <w:color w:val="B2A1C6" w:themeColor="accent4" w:themeTint="9a" w:themeShade="95"/>
        <w:sz w:val="22"/>
      </w:rPr>
      <w:tblPr/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Borders>
        <w:right w:val="single" w:color="92CCDC" w:themeColor="accent5" w:themeTint="9a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92CCDC" w:themeColor="accent5" w:themeTint="9a" w:themeShade="95"/>
        <w:sz w:val="22"/>
      </w:rPr>
      <w:tblPr/>
      <w:tcPr>
        <w:tcBorders>
          <w:top w:val="none" w:color="auto" w:sz="0" w:space="0"/>
          <w:left w:val="none" w:color="auto" w:sz="0" w:space="0"/>
          <w:bottom w:val="single" w:color="92CCDC" w:themeColor="accent5" w:sz="4" w:space="0"/>
          <w:right w:val="none" w:color="auto" w:sz="0" w:space="0"/>
        </w:tcBorders>
        <w:shd w:val="clear" w:color="FFFFFF" w:fill="FFFFFF" w:themeFill="light1"/>
      </w:tcPr>
    </w:tblStylePr>
    <w:tblStylePr w:type="lastRow">
      <w:rPr>
        <w:i/>
        <w:color w:val="92CCDC" w:themeColor="accent5" w:themeTint="9a" w:themeShade="95"/>
        <w:sz w:val="22"/>
      </w:rPr>
      <w:tblPr/>
      <w:tcPr>
        <w:tcBorders>
          <w:top w:val="single" w:color="92CCDC" w:themeColor="accent5" w:sz="4" w:space="0"/>
          <w:left w:val="none" w:color="auto" w:sz="0" w:space="0"/>
          <w:bottom w:val="none" w:color="auto" w:sz="0" w:space="0"/>
          <w:right w:val="none" w:color="auto" w:sz="0" w:space="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92CCDC" w:themeColor="accent5" w:themeTint="9a" w:themeShade="95"/>
        <w:sz w:val="22"/>
      </w:rPr>
      <w:tblPr/>
      <w:tcPr>
        <w:tcBorders>
          <w:top w:val="none" w:color="auto" w:sz="0" w:space="0"/>
          <w:left w:val="none" w:color="auto" w:sz="0" w:space="0"/>
          <w:bottom w:val="none" w:color="auto" w:sz="0" w:space="0"/>
          <w:right w:val="single" w:color="92CCDC" w:themeColor="accent5" w:sz="4" w:space="0"/>
        </w:tcBorders>
        <w:shd w:val="clear" w:color="FFFFFF" w:fill="auto"/>
      </w:tcPr>
    </w:tblStylePr>
    <w:tblStylePr w:type="lastCol">
      <w:rPr>
        <w:i/>
        <w:color w:val="92CCDC" w:themeColor="accent5" w:themeTint="9a" w:themeShade="95"/>
        <w:sz w:val="22"/>
      </w:rPr>
      <w:tblPr/>
      <w:tcPr>
        <w:tcBorders>
          <w:top w:val="none" w:color="auto" w:sz="0" w:space="0"/>
          <w:left w:val="single" w:color="92CCDC" w:themeColor="accent5" w:sz="4" w:space="0"/>
          <w:bottom w:val="none" w:color="auto" w:sz="0" w:space="0"/>
          <w:right w:val="none" w:color="auto" w:sz="0" w:space="0"/>
        </w:tcBorders>
        <w:shd w:val="clear" w:color="FFFFFF" w:fill="auto"/>
      </w:tcPr>
    </w:tblStylePr>
    <w:tblStylePr w:type="band1Vert">
      <w:tblPr/>
      <w:tcPr>
        <w:shd w:val="clear" w:color="D1EAF0" w:fill="D1EAF0" w:themeFill="accent5" w:themeFillTint="40"/>
      </w:tcPr>
    </w:tblStylePr>
    <w:tblStylePr w:type="band1Horz">
      <w:rPr>
        <w:color w:val="92CCDC" w:themeColor="accent5" w:themeTint="9a" w:themeShade="95"/>
        <w:sz w:val="22"/>
      </w:rPr>
      <w:tblPr/>
      <w:tcPr>
        <w:shd w:val="clear" w:color="D1EAF0" w:fill="D1EAF0" w:themeFill="accent5" w:themeFillTint="40"/>
      </w:tcPr>
    </w:tblStylePr>
    <w:tblStylePr w:type="band2Horz">
      <w:rPr>
        <w:color w:val="92CCDC" w:themeColor="accent5" w:themeTint="9a" w:themeShade="95"/>
        <w:sz w:val="22"/>
      </w:rPr>
      <w:tblPr/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Borders>
        <w:right w:val="single" w:color="FAC090" w:themeColor="accent6" w:themeTint="98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FAC090" w:themeColor="accent6" w:themeTint="98" w:themeShade="95"/>
        <w:sz w:val="22"/>
      </w:rPr>
      <w:tblPr/>
      <w:tcPr>
        <w:tcBorders>
          <w:top w:val="none" w:color="auto" w:sz="0" w:space="0"/>
          <w:left w:val="none" w:color="auto" w:sz="0" w:space="0"/>
          <w:bottom w:val="single" w:color="FAC090" w:themeColor="accent6" w:sz="4" w:space="0"/>
          <w:right w:val="none" w:color="auto" w:sz="0" w:space="0"/>
        </w:tcBorders>
        <w:shd w:val="clear" w:color="FFFFFF" w:fill="FFFFFF" w:themeFill="light1"/>
      </w:tcPr>
    </w:tblStylePr>
    <w:tblStylePr w:type="lastRow">
      <w:rPr>
        <w:i/>
        <w:color w:val="FAC090" w:themeColor="accent6" w:themeTint="98" w:themeShade="95"/>
        <w:sz w:val="22"/>
      </w:rPr>
      <w:tblPr/>
      <w:tcPr>
        <w:tcBorders>
          <w:top w:val="single" w:color="FAC090" w:themeColor="accent6" w:sz="4" w:space="0"/>
          <w:left w:val="none" w:color="auto" w:sz="0" w:space="0"/>
          <w:bottom w:val="none" w:color="auto" w:sz="0" w:space="0"/>
          <w:right w:val="none" w:color="auto" w:sz="0" w:space="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AC090" w:themeColor="accent6" w:themeTint="98" w:themeShade="95"/>
        <w:sz w:val="22"/>
      </w:rPr>
      <w:tblPr/>
      <w:tcPr>
        <w:tcBorders>
          <w:top w:val="none" w:color="auto" w:sz="0" w:space="0"/>
          <w:left w:val="none" w:color="auto" w:sz="0" w:space="0"/>
          <w:bottom w:val="none" w:color="auto" w:sz="0" w:space="0"/>
          <w:right w:val="single" w:color="FAC090" w:themeColor="accent6" w:sz="4" w:space="0"/>
        </w:tcBorders>
        <w:shd w:val="clear" w:color="FFFFFF" w:fill="auto"/>
      </w:tcPr>
    </w:tblStylePr>
    <w:tblStylePr w:type="lastCol">
      <w:rPr>
        <w:i/>
        <w:color w:val="FAC090" w:themeColor="accent6" w:themeTint="98" w:themeShade="95"/>
        <w:sz w:val="22"/>
      </w:rPr>
      <w:tblPr/>
      <w:tcPr>
        <w:tcBorders>
          <w:top w:val="none" w:color="auto" w:sz="0" w:space="0"/>
          <w:left w:val="single" w:color="FAC090" w:themeColor="accent6" w:sz="4" w:space="0"/>
          <w:bottom w:val="none" w:color="auto" w:sz="0" w:space="0"/>
          <w:right w:val="none" w:color="auto" w:sz="0" w:space="0"/>
        </w:tcBorders>
        <w:shd w:val="clear" w:color="FFFFFF" w:fill="auto"/>
      </w:tcPr>
    </w:tblStylePr>
    <w:tblStylePr w:type="band1Vert">
      <w:tblPr/>
      <w:tcPr>
        <w:shd w:val="clear" w:color="FDE4D0" w:fill="FDE4D0" w:themeFill="accent6" w:themeFillTint="40"/>
      </w:tcPr>
    </w:tblStylePr>
    <w:tblStylePr w:type="band1Horz">
      <w:rPr>
        <w:color w:val="FAC090" w:themeColor="accent6" w:themeTint="98" w:themeShade="95"/>
        <w:sz w:val="22"/>
      </w:rPr>
      <w:tblPr/>
      <w:tcPr>
        <w:shd w:val="clear" w:color="FDE4D0" w:fill="FDE4D0" w:themeFill="accent6" w:themeFillTint="40"/>
      </w:tcPr>
    </w:tblStylePr>
    <w:tblStylePr w:type="band2Horz">
      <w:rPr>
        <w:color w:val="FAC090" w:themeColor="accent6" w:themeTint="98" w:themeShade="95"/>
        <w:sz w:val="22"/>
      </w:rPr>
      <w:tblPr/>
    </w:tblStylePr>
  </w:style>
  <w:style w:type="table" w:customStyle="1" w:styleId="Lined-Accent">
    <w:name w:val="Lined - Accent"/>
    <w:uiPriority w:val="99"/>
    <w:rPr>
      <w:lang w:eastAsia="ru-RU"/>
      <w:color w:val="404040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lastRow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firstCol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lastCol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band1Vert">
      <w:rPr>
        <w:color w:val="404040"/>
        <w:sz w:val="22"/>
      </w:rPr>
      <w:tblPr/>
    </w:tblStylePr>
    <w:tblStylePr w:type="band2Vert">
      <w:rPr>
        <w:color w:val="404040"/>
        <w:sz w:val="22"/>
      </w:rPr>
      <w:tblPr/>
      <w:tcPr>
        <w:shd w:val="clear" w:color="F2F2F2" w:fill="F2F2F2" w:themeFill="text1" w:themeFillTint="d"/>
      </w:tcPr>
    </w:tblStylePr>
    <w:tblStylePr w:type="band1Horz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2F2F2" w:fill="F2F2F2" w:themeFill="text1" w:themeFillTint="d"/>
      </w:tcPr>
    </w:tblStylePr>
  </w:style>
  <w:style w:type="table" w:customStyle="1" w:styleId="Lined-Accent1">
    <w:name w:val="Lined - Accent 1"/>
    <w:uiPriority w:val="99"/>
    <w:rPr>
      <w:lang w:eastAsia="ru-RU"/>
      <w:color w:val="404040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color w:val="F2F2F2"/>
        <w:sz w:val="22"/>
      </w:rPr>
      <w:tblPr/>
      <w:tcPr>
        <w:shd w:val="clear" w:color="5D8AC2" w:fill="5D8AC2" w:themeFill="accent1" w:themeFillTint="ea"/>
      </w:tcPr>
    </w:tblStylePr>
    <w:tblStylePr w:type="lastRow">
      <w:rPr>
        <w:color w:val="F2F2F2"/>
        <w:sz w:val="22"/>
      </w:rPr>
      <w:tblPr/>
      <w:tcPr>
        <w:shd w:val="clear" w:color="5D8AC2" w:fill="5D8AC2" w:themeFill="accent1" w:themeFillTint="ea"/>
      </w:tcPr>
    </w:tblStylePr>
    <w:tblStylePr w:type="firstCol">
      <w:rPr>
        <w:color w:val="F2F2F2"/>
        <w:sz w:val="22"/>
      </w:rPr>
      <w:tblPr/>
      <w:tcPr>
        <w:shd w:val="clear" w:color="5D8AC2" w:fill="5D8AC2" w:themeFill="accent1" w:themeFillTint="ea"/>
      </w:tcPr>
    </w:tblStylePr>
    <w:tblStylePr w:type="lastCol">
      <w:rPr>
        <w:color w:val="F2F2F2"/>
        <w:sz w:val="22"/>
      </w:rPr>
      <w:tblPr/>
      <w:tcPr>
        <w:shd w:val="clear" w:color="5D8AC2" w:fill="5D8AC2" w:themeFill="accent1" w:themeFillTint="ea"/>
      </w:tcPr>
    </w:tblStylePr>
    <w:tblStylePr w:type="band1Vert">
      <w:rPr>
        <w:color w:val="404040"/>
        <w:sz w:val="22"/>
      </w:rPr>
      <w:tblPr/>
    </w:tblStylePr>
    <w:tblStylePr w:type="band2Vert">
      <w:rPr>
        <w:color w:val="404040"/>
        <w:sz w:val="22"/>
      </w:rPr>
      <w:tblPr/>
      <w:tcPr>
        <w:shd w:val="clear" w:color="C7D7EA" w:fill="C7D7EA" w:themeFill="accent1" w:themeFillTint="50"/>
      </w:tcPr>
    </w:tblStylePr>
    <w:tblStylePr w:type="band1Horz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C7D7EA" w:fill="C7D7EA" w:themeFill="accent1" w:themeFillTint="50"/>
      </w:tcPr>
    </w:tblStylePr>
  </w:style>
  <w:style w:type="table" w:customStyle="1" w:styleId="Lined-Accent2">
    <w:name w:val="Lined - Accent 2"/>
    <w:uiPriority w:val="99"/>
    <w:rPr>
      <w:lang w:eastAsia="ru-RU"/>
      <w:color w:val="404040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color w:val="F2F2F2"/>
        <w:sz w:val="22"/>
      </w:rPr>
      <w:tblPr/>
      <w:tcPr>
        <w:shd w:val="clear" w:color="D99695" w:fill="D99695" w:themeFill="accent2" w:themeFillTint="97"/>
      </w:tcPr>
    </w:tblStylePr>
    <w:tblStylePr w:type="lastRow">
      <w:rPr>
        <w:color w:val="F2F2F2"/>
        <w:sz w:val="22"/>
      </w:rPr>
      <w:tblPr/>
      <w:tcPr>
        <w:shd w:val="clear" w:color="D99695" w:fill="D99695" w:themeFill="accent2" w:themeFillTint="97"/>
      </w:tcPr>
    </w:tblStylePr>
    <w:tblStylePr w:type="firstCol">
      <w:rPr>
        <w:color w:val="F2F2F2"/>
        <w:sz w:val="22"/>
      </w:rPr>
      <w:tblPr/>
      <w:tcPr>
        <w:shd w:val="clear" w:color="D99695" w:fill="D99695" w:themeFill="accent2" w:themeFillTint="97"/>
      </w:tcPr>
    </w:tblStylePr>
    <w:tblStylePr w:type="lastCol">
      <w:rPr>
        <w:color w:val="F2F2F2"/>
        <w:sz w:val="22"/>
      </w:rPr>
      <w:tblPr/>
      <w:tcPr>
        <w:shd w:val="clear" w:color="D99695" w:fill="D99695" w:themeFill="accent2" w:themeFillTint="97"/>
      </w:tcPr>
    </w:tblStylePr>
    <w:tblStylePr w:type="band1Vert">
      <w:rPr>
        <w:color w:val="404040"/>
        <w:sz w:val="22"/>
      </w:rPr>
      <w:tblPr/>
    </w:tblStylePr>
    <w:tblStylePr w:type="band2Vert">
      <w:rPr>
        <w:color w:val="404040"/>
        <w:sz w:val="22"/>
      </w:rPr>
      <w:tblPr/>
      <w:tcPr>
        <w:shd w:val="clear" w:color="F2DCDC" w:fill="F2DCDC" w:themeFill="accent2" w:themeFillTint="32"/>
      </w:tcPr>
    </w:tblStylePr>
    <w:tblStylePr w:type="band1Horz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2DCDC" w:fill="F2DCDC" w:themeFill="accent2" w:themeFillTint="32"/>
      </w:tcPr>
    </w:tblStylePr>
  </w:style>
  <w:style w:type="table" w:customStyle="1" w:styleId="Lined-Accent3">
    <w:name w:val="Lined - Accent 3"/>
    <w:uiPriority w:val="99"/>
    <w:rPr>
      <w:lang w:eastAsia="ru-RU"/>
      <w:color w:val="404040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color w:val="F2F2F2"/>
        <w:sz w:val="22"/>
      </w:rPr>
      <w:tblPr/>
      <w:tcPr>
        <w:shd w:val="clear" w:color="9ABB59" w:fill="9ABB59" w:themeFill="accent3" w:themeFillTint="fe"/>
      </w:tcPr>
    </w:tblStylePr>
    <w:tblStylePr w:type="lastRow">
      <w:rPr>
        <w:color w:val="F2F2F2"/>
        <w:sz w:val="22"/>
      </w:rPr>
      <w:tblPr/>
      <w:tcPr>
        <w:shd w:val="clear" w:color="9ABB59" w:fill="9ABB59" w:themeFill="accent3" w:themeFillTint="fe"/>
      </w:tcPr>
    </w:tblStylePr>
    <w:tblStylePr w:type="firstCol">
      <w:rPr>
        <w:color w:val="F2F2F2"/>
        <w:sz w:val="22"/>
      </w:rPr>
      <w:tblPr/>
      <w:tcPr>
        <w:shd w:val="clear" w:color="9ABB59" w:fill="9ABB59" w:themeFill="accent3" w:themeFillTint="fe"/>
      </w:tcPr>
    </w:tblStylePr>
    <w:tblStylePr w:type="lastCol">
      <w:rPr>
        <w:color w:val="F2F2F2"/>
        <w:sz w:val="22"/>
      </w:rPr>
      <w:tblPr/>
      <w:tcPr>
        <w:shd w:val="clear" w:color="9ABB59" w:fill="9ABB59" w:themeFill="accent3" w:themeFillTint="fe"/>
      </w:tcPr>
    </w:tblStylePr>
    <w:tblStylePr w:type="band1Vert">
      <w:rPr>
        <w:color w:val="404040"/>
        <w:sz w:val="22"/>
      </w:rPr>
      <w:tblPr/>
    </w:tblStylePr>
    <w:tblStylePr w:type="band2Vert">
      <w:rPr>
        <w:color w:val="404040"/>
        <w:sz w:val="22"/>
      </w:rPr>
      <w:tblPr/>
      <w:tcPr>
        <w:shd w:val="clear" w:color="EAF1DC" w:fill="EAF1DC" w:themeFill="accent3" w:themeFillTint="34"/>
      </w:tcPr>
    </w:tblStylePr>
    <w:tblStylePr w:type="band1Horz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EAF1DC" w:fill="EAF1DC" w:themeFill="accent3" w:themeFillTint="34"/>
      </w:tcPr>
    </w:tblStylePr>
  </w:style>
  <w:style w:type="table" w:customStyle="1" w:styleId="Lined-Accent4">
    <w:name w:val="Lined - Accent 4"/>
    <w:uiPriority w:val="99"/>
    <w:rPr>
      <w:lang w:eastAsia="ru-RU"/>
      <w:color w:val="404040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color w:val="F2F2F2"/>
        <w:sz w:val="22"/>
      </w:rPr>
      <w:tblPr/>
      <w:tcPr>
        <w:shd w:val="clear" w:color="B2A1C6" w:fill="B2A1C6" w:themeFill="accent4" w:themeFillTint="9a"/>
      </w:tcPr>
    </w:tblStylePr>
    <w:tblStylePr w:type="lastRow">
      <w:rPr>
        <w:color w:val="F2F2F2"/>
        <w:sz w:val="22"/>
      </w:rPr>
      <w:tblPr/>
      <w:tcPr>
        <w:shd w:val="clear" w:color="B2A1C6" w:fill="B2A1C6" w:themeFill="accent4" w:themeFillTint="9a"/>
      </w:tcPr>
    </w:tblStylePr>
    <w:tblStylePr w:type="firstCol">
      <w:rPr>
        <w:color w:val="F2F2F2"/>
        <w:sz w:val="22"/>
      </w:rPr>
      <w:tblPr/>
      <w:tcPr>
        <w:shd w:val="clear" w:color="B2A1C6" w:fill="B2A1C6" w:themeFill="accent4" w:themeFillTint="9a"/>
      </w:tcPr>
    </w:tblStylePr>
    <w:tblStylePr w:type="lastCol">
      <w:rPr>
        <w:color w:val="F2F2F2"/>
        <w:sz w:val="22"/>
      </w:rPr>
      <w:tblPr/>
      <w:tcPr>
        <w:shd w:val="clear" w:color="B2A1C6" w:fill="B2A1C6" w:themeFill="accent4" w:themeFillTint="9a"/>
      </w:tcPr>
    </w:tblStylePr>
    <w:tblStylePr w:type="band1Vert">
      <w:rPr>
        <w:color w:val="404040"/>
        <w:sz w:val="22"/>
      </w:rPr>
      <w:tblPr/>
    </w:tblStylePr>
    <w:tblStylePr w:type="band2Vert">
      <w:rPr>
        <w:color w:val="404040"/>
        <w:sz w:val="22"/>
      </w:rPr>
      <w:tblPr/>
      <w:tcPr>
        <w:shd w:val="clear" w:color="E5DFEC" w:fill="E5DFEC" w:themeFill="accent4" w:themeFillTint="34"/>
      </w:tcPr>
    </w:tblStylePr>
    <w:tblStylePr w:type="band1Horz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E5DFEC" w:fill="E5DFEC" w:themeFill="accent4" w:themeFillTint="34"/>
      </w:tcPr>
    </w:tblStylePr>
  </w:style>
  <w:style w:type="table" w:customStyle="1" w:styleId="Lined-Accent5">
    <w:name w:val="Lined - Accent 5"/>
    <w:uiPriority w:val="99"/>
    <w:rPr>
      <w:lang w:eastAsia="ru-RU"/>
      <w:color w:val="404040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color w:val="F2F2F2"/>
        <w:sz w:val="22"/>
      </w:rPr>
      <w:tblPr/>
      <w:tcPr>
        <w:shd w:val="clear" w:color="4BACC6" w:fill="4BACC6" w:themeFill="accent5"/>
      </w:tcPr>
    </w:tblStylePr>
    <w:tblStylePr w:type="lastRow">
      <w:rPr>
        <w:color w:val="F2F2F2"/>
        <w:sz w:val="22"/>
      </w:rPr>
      <w:tblPr/>
      <w:tcPr>
        <w:shd w:val="clear" w:color="4BACC6" w:fill="4BACC6" w:themeFill="accent5"/>
      </w:tcPr>
    </w:tblStylePr>
    <w:tblStylePr w:type="firstCol">
      <w:rPr>
        <w:color w:val="F2F2F2"/>
        <w:sz w:val="22"/>
      </w:rPr>
      <w:tblPr/>
      <w:tcPr>
        <w:shd w:val="clear" w:color="4BACC6" w:fill="4BACC6" w:themeFill="accent5"/>
      </w:tcPr>
    </w:tblStylePr>
    <w:tblStylePr w:type="lastCol">
      <w:rPr>
        <w:color w:val="F2F2F2"/>
        <w:sz w:val="22"/>
      </w:rPr>
      <w:tblPr/>
      <w:tcPr>
        <w:shd w:val="clear" w:color="4BACC6" w:fill="4BACC6" w:themeFill="accent5"/>
      </w:tcPr>
    </w:tblStylePr>
    <w:tblStylePr w:type="band1Vert">
      <w:rPr>
        <w:color w:val="404040"/>
        <w:sz w:val="22"/>
      </w:rPr>
      <w:tblPr/>
    </w:tblStylePr>
    <w:tblStylePr w:type="band2Vert">
      <w:rPr>
        <w:color w:val="404040"/>
        <w:sz w:val="22"/>
      </w:rPr>
      <w:tblPr/>
      <w:tcPr>
        <w:shd w:val="clear" w:color="DAEEF3" w:fill="DAEEF3" w:themeFill="accent5" w:themeFillTint="34"/>
      </w:tcPr>
    </w:tblStylePr>
    <w:tblStylePr w:type="band1Horz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DAEEF3" w:fill="DAEEF3" w:themeFill="accent5" w:themeFillTint="34"/>
      </w:tcPr>
    </w:tblStylePr>
  </w:style>
  <w:style w:type="table" w:customStyle="1" w:styleId="Lined-Accent6">
    <w:name w:val="Lined - Accent 6"/>
    <w:uiPriority w:val="99"/>
    <w:rPr>
      <w:lang w:eastAsia="ru-RU"/>
      <w:color w:val="404040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color w:val="F2F2F2"/>
        <w:sz w:val="22"/>
      </w:rPr>
      <w:tblPr/>
      <w:tcPr>
        <w:shd w:val="clear" w:color="F79646" w:fill="F79646" w:themeFill="accent6"/>
      </w:tcPr>
    </w:tblStylePr>
    <w:tblStylePr w:type="lastRow">
      <w:rPr>
        <w:color w:val="F2F2F2"/>
        <w:sz w:val="22"/>
      </w:rPr>
      <w:tblPr/>
      <w:tcPr>
        <w:shd w:val="clear" w:color="F79646" w:fill="F79646" w:themeFill="accent6"/>
      </w:tcPr>
    </w:tblStylePr>
    <w:tblStylePr w:type="firstCol">
      <w:rPr>
        <w:color w:val="F2F2F2"/>
        <w:sz w:val="22"/>
      </w:rPr>
      <w:tblPr/>
      <w:tcPr>
        <w:shd w:val="clear" w:color="F79646" w:fill="F79646" w:themeFill="accent6"/>
      </w:tcPr>
    </w:tblStylePr>
    <w:tblStylePr w:type="lastCol">
      <w:rPr>
        <w:color w:val="F2F2F2"/>
        <w:sz w:val="22"/>
      </w:rPr>
      <w:tblPr/>
      <w:tcPr>
        <w:shd w:val="clear" w:color="F79646" w:fill="F79646" w:themeFill="accent6"/>
      </w:tcPr>
    </w:tblStylePr>
    <w:tblStylePr w:type="band1Vert">
      <w:rPr>
        <w:color w:val="404040"/>
        <w:sz w:val="22"/>
      </w:rPr>
      <w:tblPr/>
    </w:tblStylePr>
    <w:tblStylePr w:type="band2Vert">
      <w:rPr>
        <w:color w:val="404040"/>
        <w:sz w:val="22"/>
      </w:rPr>
      <w:tblPr/>
      <w:tcPr>
        <w:shd w:val="clear" w:color="FDE9D8" w:fill="FDE9D8" w:themeFill="accent6" w:themeFillTint="34"/>
      </w:tcPr>
    </w:tblStylePr>
    <w:tblStylePr w:type="band1Horz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DE9D8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lang w:eastAsia="ru-RU"/>
      <w:color w:val="404040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lastRow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firstCol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lastCol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band1Vert">
      <w:rPr>
        <w:color w:val="404040"/>
        <w:sz w:val="22"/>
      </w:rPr>
      <w:tblPr/>
    </w:tblStylePr>
    <w:tblStylePr w:type="band2Vert">
      <w:rPr>
        <w:color w:val="404040"/>
        <w:sz w:val="22"/>
      </w:rPr>
      <w:tblPr/>
      <w:tcPr>
        <w:shd w:val="clear" w:color="F2F2F2" w:fill="F2F2F2" w:themeFill="text1" w:themeFillTint="d"/>
      </w:tcPr>
    </w:tblStylePr>
    <w:tblStylePr w:type="band1Horz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2F2F2" w:fill="F2F2F2" w:themeFill="text1" w:themeFillTint="d"/>
      </w:tcPr>
    </w:tblStylePr>
  </w:style>
  <w:style w:type="table" w:customStyle="1" w:styleId="BorderedLined-Accent1">
    <w:name w:val="Bordered &amp; Lined - Accent 1"/>
    <w:uiPriority w:val="99"/>
    <w:rPr>
      <w:lang w:eastAsia="ru-RU"/>
      <w:color w:val="404040"/>
    </w:rPr>
    <w:tblPr>
      <w:tblStyleRowBandSize w:val="1"/>
      <w:tblStyleColBandSize w:val="1"/>
      <w:tblBorders>
        <w:top w:val="single" w:color="2A4A71" w:themeColor="accent1" w:sz="4" w:space="0"/>
        <w:left w:val="single" w:color="2A4A71" w:themeColor="accent1" w:sz="4" w:space="0"/>
        <w:bottom w:val="single" w:color="2A4A71" w:themeColor="accent1" w:sz="4" w:space="0"/>
        <w:right w:val="single" w:color="2A4A71" w:themeColor="accent1" w:sz="4" w:space="0"/>
        <w:insideH w:val="single" w:color="2A4A71" w:themeColor="accent1" w:sz="4" w:space="0"/>
        <w:insideV w:val="single" w:color="2A4A71" w:themeColor="accent1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color w:val="F2F2F2"/>
        <w:sz w:val="22"/>
      </w:rPr>
      <w:tblPr/>
      <w:tcPr>
        <w:shd w:val="clear" w:color="5D8AC2" w:fill="5D8AC2" w:themeFill="accent1" w:themeFillTint="ea"/>
      </w:tcPr>
    </w:tblStylePr>
    <w:tblStylePr w:type="lastRow">
      <w:rPr>
        <w:color w:val="F2F2F2"/>
        <w:sz w:val="22"/>
      </w:rPr>
      <w:tblPr/>
      <w:tcPr>
        <w:shd w:val="clear" w:color="5D8AC2" w:fill="5D8AC2" w:themeFill="accent1" w:themeFillTint="ea"/>
      </w:tcPr>
    </w:tblStylePr>
    <w:tblStylePr w:type="firstCol">
      <w:rPr>
        <w:color w:val="F2F2F2"/>
        <w:sz w:val="22"/>
      </w:rPr>
      <w:tblPr/>
      <w:tcPr>
        <w:shd w:val="clear" w:color="5D8AC2" w:fill="5D8AC2" w:themeFill="accent1" w:themeFillTint="ea"/>
      </w:tcPr>
    </w:tblStylePr>
    <w:tblStylePr w:type="lastCol">
      <w:rPr>
        <w:color w:val="F2F2F2"/>
        <w:sz w:val="22"/>
      </w:rPr>
      <w:tblPr/>
      <w:tcPr>
        <w:shd w:val="clear" w:color="5D8AC2" w:fill="5D8AC2" w:themeFill="accent1" w:themeFillTint="ea"/>
      </w:tcPr>
    </w:tblStylePr>
    <w:tblStylePr w:type="band1Vert">
      <w:rPr>
        <w:color w:val="404040"/>
        <w:sz w:val="22"/>
      </w:rPr>
      <w:tblPr/>
    </w:tblStylePr>
    <w:tblStylePr w:type="band2Vert">
      <w:rPr>
        <w:color w:val="404040"/>
        <w:sz w:val="22"/>
      </w:rPr>
      <w:tblPr/>
      <w:tcPr>
        <w:shd w:val="clear" w:color="C7D7EA" w:fill="C7D7EA" w:themeFill="accent1" w:themeFillTint="50"/>
      </w:tcPr>
    </w:tblStylePr>
    <w:tblStylePr w:type="band1Horz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C7D7EA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lang w:eastAsia="ru-RU"/>
      <w:color w:val="404040"/>
    </w:rPr>
    <w:tblPr>
      <w:tblStyleRowBandSize w:val="1"/>
      <w:tblStyleColBandSize w:val="1"/>
      <w:tblBorders>
        <w:top w:val="single" w:color="732A29" w:themeColor="accent2" w:sz="4" w:space="0"/>
        <w:left w:val="single" w:color="732A29" w:themeColor="accent2" w:sz="4" w:space="0"/>
        <w:bottom w:val="single" w:color="732A29" w:themeColor="accent2" w:sz="4" w:space="0"/>
        <w:right w:val="single" w:color="732A29" w:themeColor="accent2" w:sz="4" w:space="0"/>
        <w:insideH w:val="single" w:color="732A29" w:themeColor="accent2" w:sz="4" w:space="0"/>
        <w:insideV w:val="single" w:color="732A29" w:themeColor="accent2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color w:val="F2F2F2"/>
        <w:sz w:val="22"/>
      </w:rPr>
      <w:tblPr/>
      <w:tcPr>
        <w:shd w:val="clear" w:color="D99695" w:fill="D99695" w:themeFill="accent2" w:themeFillTint="97"/>
      </w:tcPr>
    </w:tblStylePr>
    <w:tblStylePr w:type="lastRow">
      <w:rPr>
        <w:color w:val="F2F2F2"/>
        <w:sz w:val="22"/>
      </w:rPr>
      <w:tblPr/>
      <w:tcPr>
        <w:shd w:val="clear" w:color="D99695" w:fill="D99695" w:themeFill="accent2" w:themeFillTint="97"/>
      </w:tcPr>
    </w:tblStylePr>
    <w:tblStylePr w:type="firstCol">
      <w:rPr>
        <w:color w:val="F2F2F2"/>
        <w:sz w:val="22"/>
      </w:rPr>
      <w:tblPr/>
      <w:tcPr>
        <w:shd w:val="clear" w:color="D99695" w:fill="D99695" w:themeFill="accent2" w:themeFillTint="97"/>
      </w:tcPr>
    </w:tblStylePr>
    <w:tblStylePr w:type="lastCol">
      <w:rPr>
        <w:color w:val="F2F2F2"/>
        <w:sz w:val="22"/>
      </w:rPr>
      <w:tblPr/>
      <w:tcPr>
        <w:shd w:val="clear" w:color="D99695" w:fill="D99695" w:themeFill="accent2" w:themeFillTint="97"/>
      </w:tcPr>
    </w:tblStylePr>
    <w:tblStylePr w:type="band1Vert">
      <w:rPr>
        <w:color w:val="404040"/>
        <w:sz w:val="22"/>
      </w:rPr>
      <w:tblPr/>
    </w:tblStylePr>
    <w:tblStylePr w:type="band2Vert">
      <w:rPr>
        <w:color w:val="404040"/>
        <w:sz w:val="22"/>
      </w:rPr>
      <w:tblPr/>
      <w:tcPr>
        <w:shd w:val="clear" w:color="F2DCDC" w:fill="F2DCDC" w:themeFill="accent2" w:themeFillTint="32"/>
      </w:tcPr>
    </w:tblStylePr>
    <w:tblStylePr w:type="band1Horz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2DCDC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lang w:eastAsia="ru-RU"/>
      <w:color w:val="404040"/>
    </w:rPr>
    <w:tblPr>
      <w:tblStyleRowBandSize w:val="1"/>
      <w:tblStyleColBandSize w:val="1"/>
      <w:tblBorders>
        <w:top w:val="single" w:color="5B722E" w:themeColor="accent3" w:sz="4" w:space="0"/>
        <w:left w:val="single" w:color="5B722E" w:themeColor="accent3" w:sz="4" w:space="0"/>
        <w:bottom w:val="single" w:color="5B722E" w:themeColor="accent3" w:sz="4" w:space="0"/>
        <w:right w:val="single" w:color="5B722E" w:themeColor="accent3" w:sz="4" w:space="0"/>
        <w:insideH w:val="single" w:color="5B722E" w:themeColor="accent3" w:sz="4" w:space="0"/>
        <w:insideV w:val="single" w:color="5B722E" w:themeColor="accent3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color w:val="F2F2F2"/>
        <w:sz w:val="22"/>
      </w:rPr>
      <w:tblPr/>
      <w:tcPr>
        <w:shd w:val="clear" w:color="9ABB59" w:fill="9ABB59" w:themeFill="accent3" w:themeFillTint="fe"/>
      </w:tcPr>
    </w:tblStylePr>
    <w:tblStylePr w:type="lastRow">
      <w:rPr>
        <w:color w:val="F2F2F2"/>
        <w:sz w:val="22"/>
      </w:rPr>
      <w:tblPr/>
      <w:tcPr>
        <w:shd w:val="clear" w:color="9ABB59" w:fill="9ABB59" w:themeFill="accent3" w:themeFillTint="fe"/>
      </w:tcPr>
    </w:tblStylePr>
    <w:tblStylePr w:type="firstCol">
      <w:rPr>
        <w:color w:val="F2F2F2"/>
        <w:sz w:val="22"/>
      </w:rPr>
      <w:tblPr/>
      <w:tcPr>
        <w:shd w:val="clear" w:color="9ABB59" w:fill="9ABB59" w:themeFill="accent3" w:themeFillTint="fe"/>
      </w:tcPr>
    </w:tblStylePr>
    <w:tblStylePr w:type="lastCol">
      <w:rPr>
        <w:color w:val="F2F2F2"/>
        <w:sz w:val="22"/>
      </w:rPr>
      <w:tblPr/>
      <w:tcPr>
        <w:shd w:val="clear" w:color="9ABB59" w:fill="9ABB59" w:themeFill="accent3" w:themeFillTint="fe"/>
      </w:tcPr>
    </w:tblStylePr>
    <w:tblStylePr w:type="band1Vert">
      <w:rPr>
        <w:color w:val="404040"/>
        <w:sz w:val="22"/>
      </w:rPr>
      <w:tblPr/>
    </w:tblStylePr>
    <w:tblStylePr w:type="band2Vert">
      <w:rPr>
        <w:color w:val="404040"/>
        <w:sz w:val="22"/>
      </w:rPr>
      <w:tblPr/>
      <w:tcPr>
        <w:shd w:val="clear" w:color="EAF1DC" w:fill="EAF1DC" w:themeFill="accent3" w:themeFillTint="34"/>
      </w:tcPr>
    </w:tblStylePr>
    <w:tblStylePr w:type="band1Horz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EAF1DC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lang w:eastAsia="ru-RU"/>
      <w:color w:val="404040"/>
    </w:rPr>
    <w:tblPr>
      <w:tblStyleRowBandSize w:val="1"/>
      <w:tblStyleColBandSize w:val="1"/>
      <w:tblBorders>
        <w:top w:val="single" w:color="4A395F" w:themeColor="accent4" w:sz="4" w:space="0"/>
        <w:left w:val="single" w:color="4A395F" w:themeColor="accent4" w:sz="4" w:space="0"/>
        <w:bottom w:val="single" w:color="4A395F" w:themeColor="accent4" w:sz="4" w:space="0"/>
        <w:right w:val="single" w:color="4A395F" w:themeColor="accent4" w:sz="4" w:space="0"/>
        <w:insideH w:val="single" w:color="4A395F" w:themeColor="accent4" w:sz="4" w:space="0"/>
        <w:insideV w:val="single" w:color="4A395F" w:themeColor="accent4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color w:val="F2F2F2"/>
        <w:sz w:val="22"/>
      </w:rPr>
      <w:tblPr/>
      <w:tcPr>
        <w:shd w:val="clear" w:color="B2A1C6" w:fill="B2A1C6" w:themeFill="accent4" w:themeFillTint="9a"/>
      </w:tcPr>
    </w:tblStylePr>
    <w:tblStylePr w:type="lastRow">
      <w:rPr>
        <w:color w:val="F2F2F2"/>
        <w:sz w:val="22"/>
      </w:rPr>
      <w:tblPr/>
      <w:tcPr>
        <w:shd w:val="clear" w:color="B2A1C6" w:fill="B2A1C6" w:themeFill="accent4" w:themeFillTint="9a"/>
      </w:tcPr>
    </w:tblStylePr>
    <w:tblStylePr w:type="firstCol">
      <w:rPr>
        <w:color w:val="F2F2F2"/>
        <w:sz w:val="22"/>
      </w:rPr>
      <w:tblPr/>
      <w:tcPr>
        <w:shd w:val="clear" w:color="B2A1C6" w:fill="B2A1C6" w:themeFill="accent4" w:themeFillTint="9a"/>
      </w:tcPr>
    </w:tblStylePr>
    <w:tblStylePr w:type="lastCol">
      <w:rPr>
        <w:color w:val="F2F2F2"/>
        <w:sz w:val="22"/>
      </w:rPr>
      <w:tblPr/>
      <w:tcPr>
        <w:shd w:val="clear" w:color="B2A1C6" w:fill="B2A1C6" w:themeFill="accent4" w:themeFillTint="9a"/>
      </w:tcPr>
    </w:tblStylePr>
    <w:tblStylePr w:type="band1Vert">
      <w:rPr>
        <w:color w:val="404040"/>
        <w:sz w:val="22"/>
      </w:rPr>
      <w:tblPr/>
    </w:tblStylePr>
    <w:tblStylePr w:type="band2Vert">
      <w:rPr>
        <w:color w:val="404040"/>
        <w:sz w:val="22"/>
      </w:rPr>
      <w:tblPr/>
      <w:tcPr>
        <w:shd w:val="clear" w:color="E5DFEC" w:fill="E5DFEC" w:themeFill="accent4" w:themeFillTint="34"/>
      </w:tcPr>
    </w:tblStylePr>
    <w:tblStylePr w:type="band1Horz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E5DFEC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lang w:eastAsia="ru-RU"/>
      <w:color w:val="404040"/>
    </w:rPr>
    <w:tblPr>
      <w:tblStyleRowBandSize w:val="1"/>
      <w:tblStyleColBandSize w:val="1"/>
      <w:tblBorders>
        <w:top w:val="single" w:color="266779" w:themeColor="accent5" w:sz="4" w:space="0"/>
        <w:left w:val="single" w:color="266779" w:themeColor="accent5" w:sz="4" w:space="0"/>
        <w:bottom w:val="single" w:color="266779" w:themeColor="accent5" w:sz="4" w:space="0"/>
        <w:right w:val="single" w:color="266779" w:themeColor="accent5" w:sz="4" w:space="0"/>
        <w:insideH w:val="single" w:color="266779" w:themeColor="accent5" w:sz="4" w:space="0"/>
        <w:insideV w:val="single" w:color="266779" w:themeColor="accent5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color w:val="F2F2F2"/>
        <w:sz w:val="22"/>
      </w:rPr>
      <w:tblPr/>
      <w:tcPr>
        <w:shd w:val="clear" w:color="4BACC6" w:fill="4BACC6" w:themeFill="accent5"/>
      </w:tcPr>
    </w:tblStylePr>
    <w:tblStylePr w:type="lastRow">
      <w:rPr>
        <w:color w:val="F2F2F2"/>
        <w:sz w:val="22"/>
      </w:rPr>
      <w:tblPr/>
      <w:tcPr>
        <w:shd w:val="clear" w:color="4BACC6" w:fill="4BACC6" w:themeFill="accent5"/>
      </w:tcPr>
    </w:tblStylePr>
    <w:tblStylePr w:type="firstCol">
      <w:rPr>
        <w:color w:val="F2F2F2"/>
        <w:sz w:val="22"/>
      </w:rPr>
      <w:tblPr/>
      <w:tcPr>
        <w:shd w:val="clear" w:color="4BACC6" w:fill="4BACC6" w:themeFill="accent5"/>
      </w:tcPr>
    </w:tblStylePr>
    <w:tblStylePr w:type="lastCol">
      <w:rPr>
        <w:color w:val="F2F2F2"/>
        <w:sz w:val="22"/>
      </w:rPr>
      <w:tblPr/>
      <w:tcPr>
        <w:shd w:val="clear" w:color="4BACC6" w:fill="4BACC6" w:themeFill="accent5"/>
      </w:tcPr>
    </w:tblStylePr>
    <w:tblStylePr w:type="band1Vert">
      <w:rPr>
        <w:color w:val="404040"/>
        <w:sz w:val="22"/>
      </w:rPr>
      <w:tblPr/>
    </w:tblStylePr>
    <w:tblStylePr w:type="band2Vert">
      <w:rPr>
        <w:color w:val="404040"/>
        <w:sz w:val="22"/>
      </w:rPr>
      <w:tblPr/>
      <w:tcPr>
        <w:shd w:val="clear" w:color="DAEEF3" w:fill="DAEEF3" w:themeFill="accent5" w:themeFillTint="34"/>
      </w:tcPr>
    </w:tblStylePr>
    <w:tblStylePr w:type="band1Horz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DAEEF3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lang w:eastAsia="ru-RU"/>
      <w:color w:val="404040"/>
    </w:rPr>
    <w:tblPr>
      <w:tblStyleRowBandSize w:val="1"/>
      <w:tblStyleColBandSize w:val="1"/>
      <w:tblBorders>
        <w:top w:val="single" w:color="B15407" w:themeColor="accent6" w:sz="4" w:space="0"/>
        <w:left w:val="single" w:color="B15407" w:themeColor="accent6" w:sz="4" w:space="0"/>
        <w:bottom w:val="single" w:color="B15407" w:themeColor="accent6" w:sz="4" w:space="0"/>
        <w:right w:val="single" w:color="B15407" w:themeColor="accent6" w:sz="4" w:space="0"/>
        <w:insideH w:val="single" w:color="B15407" w:themeColor="accent6" w:sz="4" w:space="0"/>
        <w:insideV w:val="single" w:color="B15407" w:themeColor="accent6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color w:val="F2F2F2"/>
        <w:sz w:val="22"/>
      </w:rPr>
      <w:tblPr/>
      <w:tcPr>
        <w:shd w:val="clear" w:color="F79646" w:fill="F79646" w:themeFill="accent6"/>
      </w:tcPr>
    </w:tblStylePr>
    <w:tblStylePr w:type="lastRow">
      <w:rPr>
        <w:color w:val="F2F2F2"/>
        <w:sz w:val="22"/>
      </w:rPr>
      <w:tblPr/>
      <w:tcPr>
        <w:shd w:val="clear" w:color="F79646" w:fill="F79646" w:themeFill="accent6"/>
      </w:tcPr>
    </w:tblStylePr>
    <w:tblStylePr w:type="firstCol">
      <w:rPr>
        <w:color w:val="F2F2F2"/>
        <w:sz w:val="22"/>
      </w:rPr>
      <w:tblPr/>
      <w:tcPr>
        <w:shd w:val="clear" w:color="F79646" w:fill="F79646" w:themeFill="accent6"/>
      </w:tcPr>
    </w:tblStylePr>
    <w:tblStylePr w:type="lastCol">
      <w:rPr>
        <w:color w:val="F2F2F2"/>
        <w:sz w:val="22"/>
      </w:rPr>
      <w:tblPr/>
      <w:tcPr>
        <w:shd w:val="clear" w:color="F79646" w:fill="F79646" w:themeFill="accent6"/>
      </w:tcPr>
    </w:tblStylePr>
    <w:tblStylePr w:type="band1Vert">
      <w:rPr>
        <w:color w:val="404040"/>
        <w:sz w:val="22"/>
      </w:rPr>
      <w:tblPr/>
    </w:tblStylePr>
    <w:tblStylePr w:type="band2Vert">
      <w:rPr>
        <w:color w:val="404040"/>
        <w:sz w:val="22"/>
      </w:rPr>
      <w:tblPr/>
      <w:tcPr>
        <w:shd w:val="clear" w:color="FDE9D8" w:fill="FDE9D8" w:themeFill="accent6" w:themeFillTint="34"/>
      </w:tcPr>
    </w:tblStylePr>
    <w:tblStylePr w:type="band1Horz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DE9D8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color w:val="404040"/>
        <w:sz w:val="22"/>
      </w:rPr>
      <w:tblPr/>
      <w:tcPr>
        <w:tcBorders>
          <w:bottom w:val="single" w:color="7F7F7F" w:themeColor="text1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7F7F7F" w:themeColor="text1" w:sz="12" w:space="0"/>
        </w:tcBorders>
      </w:tcPr>
    </w:tblStylePr>
    <w:tblStylePr w:type="firstCol">
      <w:rPr>
        <w:color w:val="404040"/>
        <w:sz w:val="22"/>
      </w:rPr>
      <w:tblPr/>
    </w:tblStylePr>
    <w:tblStylePr w:type="lastCol">
      <w:rPr>
        <w:color w:val="404040"/>
        <w:sz w:val="22"/>
      </w:rPr>
      <w:tblPr/>
      <w:tcPr>
        <w:tcBorders>
          <w:left w:val="single" w:color="7F7F7F" w:themeColor="text1" w:sz="12" w:space="0"/>
        </w:tcBorders>
      </w:tcPr>
    </w:tblStylePr>
    <w:tblStylePr w:type="band1Horz">
      <w:rPr>
        <w:color w:val="404040"/>
        <w:sz w:val="22"/>
      </w:rPr>
      <w:tblPr/>
      <w:tcPr>
        <w:tcBorders>
          <w:top w:val="single" w:color="D9D9D9" w:themeColor="text1" w:sz="4" w:space="0"/>
          <w:left w:val="single" w:color="D9D9D9" w:themeColor="text1" w:sz="4" w:space="0"/>
          <w:bottom w:val="single" w:color="D9D9D9" w:themeColor="text1" w:sz="4" w:space="0"/>
          <w:right w:val="single" w:color="D9D9D9" w:themeColor="text1" w:sz="4" w:space="0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color w:val="404040"/>
        <w:sz w:val="22"/>
      </w:rPr>
      <w:tblPr/>
      <w:tcPr>
        <w:tcBorders>
          <w:bottom w:val="single" w:color="4F81BD" w:themeColor="accent1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4F81BD" w:themeColor="accent1" w:sz="12" w:space="0"/>
        </w:tcBorders>
      </w:tcPr>
    </w:tblStylePr>
    <w:tblStylePr w:type="firstCol">
      <w:rPr>
        <w:color w:val="404040"/>
        <w:sz w:val="22"/>
      </w:rPr>
      <w:tblPr/>
    </w:tblStylePr>
    <w:tblStylePr w:type="lastCol">
      <w:rPr>
        <w:color w:val="404040"/>
        <w:sz w:val="22"/>
      </w:rPr>
      <w:tblPr/>
      <w:tcPr>
        <w:tcBorders>
          <w:left w:val="single" w:color="4F81BD" w:themeColor="accent1" w:sz="12" w:space="0"/>
        </w:tcBorders>
      </w:tcPr>
    </w:tblStylePr>
    <w:tblStylePr w:type="band1Horz">
      <w:rPr>
        <w:color w:val="404040"/>
        <w:sz w:val="22"/>
      </w:rPr>
      <w:tblPr/>
      <w:tcPr>
        <w:tcBorders>
          <w:top w:val="single" w:color="B7CBE4" w:themeColor="accent1" w:sz="4" w:space="0"/>
          <w:left w:val="single" w:color="B7CBE4" w:themeColor="accent1" w:sz="4" w:space="0"/>
          <w:bottom w:val="single" w:color="B7CBE4" w:themeColor="accent1" w:sz="4" w:space="0"/>
          <w:right w:val="single" w:color="B7CBE4" w:themeColor="accent1" w:sz="4" w:space="0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color w:val="404040"/>
        <w:sz w:val="22"/>
      </w:rPr>
      <w:tblPr/>
      <w:tcPr>
        <w:tcBorders>
          <w:bottom w:val="single" w:color="D99695" w:themeColor="accent2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D99695" w:themeColor="accent2" w:sz="12" w:space="0"/>
        </w:tcBorders>
      </w:tcPr>
    </w:tblStylePr>
    <w:tblStylePr w:type="firstCol">
      <w:rPr>
        <w:color w:val="404040"/>
        <w:sz w:val="22"/>
      </w:rPr>
      <w:tblPr/>
    </w:tblStylePr>
    <w:tblStylePr w:type="lastCol">
      <w:rPr>
        <w:color w:val="404040"/>
        <w:sz w:val="22"/>
      </w:rPr>
      <w:tblPr/>
      <w:tcPr>
        <w:tcBorders>
          <w:left w:val="single" w:color="D99695" w:themeColor="accent2" w:sz="12" w:space="0"/>
        </w:tcBorders>
      </w:tcPr>
    </w:tblStylePr>
    <w:tblStylePr w:type="band1Horz">
      <w:rPr>
        <w:color w:val="404040"/>
        <w:sz w:val="22"/>
      </w:rPr>
      <w:tblPr/>
      <w:tcPr>
        <w:tcBorders>
          <w:top w:val="single" w:color="E5B7B6" w:themeColor="accent2" w:sz="4" w:space="0"/>
          <w:left w:val="single" w:color="E5B7B6" w:themeColor="accent2" w:sz="4" w:space="0"/>
          <w:bottom w:val="single" w:color="E5B7B6" w:themeColor="accent2" w:sz="4" w:space="0"/>
          <w:right w:val="single" w:color="E5B7B6" w:themeColor="accent2" w:sz="4" w:space="0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color w:val="404040"/>
        <w:sz w:val="22"/>
      </w:rPr>
      <w:tblPr/>
      <w:tcPr>
        <w:tcBorders>
          <w:bottom w:val="single" w:color="C3D69B" w:themeColor="accent3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C3D69B" w:themeColor="accent3" w:sz="12" w:space="0"/>
        </w:tcBorders>
      </w:tcPr>
    </w:tblStylePr>
    <w:tblStylePr w:type="firstCol">
      <w:rPr>
        <w:color w:val="404040"/>
        <w:sz w:val="22"/>
      </w:rPr>
      <w:tblPr/>
    </w:tblStylePr>
    <w:tblStylePr w:type="lastCol">
      <w:rPr>
        <w:color w:val="404040"/>
        <w:sz w:val="22"/>
      </w:rPr>
      <w:tblPr/>
      <w:tcPr>
        <w:tcBorders>
          <w:left w:val="single" w:color="C3D69B" w:themeColor="accent3" w:sz="12" w:space="0"/>
        </w:tcBorders>
      </w:tcPr>
    </w:tblStylePr>
    <w:tblStylePr w:type="band1Horz">
      <w:rPr>
        <w:color w:val="404040"/>
        <w:sz w:val="22"/>
      </w:rPr>
      <w:tblPr/>
      <w:tcPr>
        <w:tcBorders>
          <w:top w:val="single" w:color="D6E3BB" w:themeColor="accent3" w:sz="4" w:space="0"/>
          <w:left w:val="single" w:color="D6E3BB" w:themeColor="accent3" w:sz="4" w:space="0"/>
          <w:bottom w:val="single" w:color="D6E3BB" w:themeColor="accent3" w:sz="4" w:space="0"/>
          <w:right w:val="single" w:color="D6E3BB" w:themeColor="accent3" w:sz="4" w:space="0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color w:val="404040"/>
        <w:sz w:val="22"/>
      </w:rPr>
      <w:tblPr/>
      <w:tcPr>
        <w:tcBorders>
          <w:bottom w:val="single" w:color="B2A1C6" w:themeColor="accent4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B2A1C6" w:themeColor="accent4" w:sz="12" w:space="0"/>
        </w:tcBorders>
      </w:tcPr>
    </w:tblStylePr>
    <w:tblStylePr w:type="firstCol">
      <w:rPr>
        <w:color w:val="404040"/>
        <w:sz w:val="22"/>
      </w:rPr>
      <w:tblPr/>
    </w:tblStylePr>
    <w:tblStylePr w:type="lastCol">
      <w:rPr>
        <w:color w:val="404040"/>
        <w:sz w:val="22"/>
      </w:rPr>
      <w:tblPr/>
      <w:tcPr>
        <w:tcBorders>
          <w:left w:val="single" w:color="B2A1C6" w:themeColor="accent4" w:sz="12" w:space="0"/>
        </w:tcBorders>
      </w:tcPr>
    </w:tblStylePr>
    <w:tblStylePr w:type="band1Horz">
      <w:rPr>
        <w:color w:val="404040"/>
        <w:sz w:val="22"/>
      </w:rPr>
      <w:tblPr/>
      <w:tcPr>
        <w:tcBorders>
          <w:top w:val="single" w:color="CBC0D9" w:themeColor="accent4" w:sz="4" w:space="0"/>
          <w:left w:val="single" w:color="CBC0D9" w:themeColor="accent4" w:sz="4" w:space="0"/>
          <w:bottom w:val="single" w:color="CBC0D9" w:themeColor="accent4" w:sz="4" w:space="0"/>
          <w:right w:val="single" w:color="CBC0D9" w:themeColor="accent4" w:sz="4" w:space="0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color w:val="404040"/>
        <w:sz w:val="22"/>
      </w:rPr>
      <w:tblPr/>
      <w:tcPr>
        <w:tcBorders>
          <w:bottom w:val="single" w:color="92CCDC" w:themeColor="accent5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92CCDC" w:themeColor="accent5" w:sz="12" w:space="0"/>
        </w:tcBorders>
      </w:tcPr>
    </w:tblStylePr>
    <w:tblStylePr w:type="firstCol">
      <w:rPr>
        <w:color w:val="404040"/>
        <w:sz w:val="22"/>
      </w:rPr>
      <w:tblPr/>
    </w:tblStylePr>
    <w:tblStylePr w:type="lastCol">
      <w:rPr>
        <w:color w:val="404040"/>
        <w:sz w:val="22"/>
      </w:rPr>
      <w:tblPr/>
      <w:tcPr>
        <w:tcBorders>
          <w:left w:val="single" w:color="92CCDC" w:themeColor="accent5" w:sz="12" w:space="0"/>
        </w:tcBorders>
      </w:tcPr>
    </w:tblStylePr>
    <w:tblStylePr w:type="band1Horz">
      <w:rPr>
        <w:color w:val="404040"/>
        <w:sz w:val="22"/>
      </w:rPr>
      <w:tblPr/>
      <w:tcPr>
        <w:tcBorders>
          <w:top w:val="single" w:color="B6DDE8" w:themeColor="accent5" w:sz="4" w:space="0"/>
          <w:left w:val="single" w:color="B6DDE8" w:themeColor="accent5" w:sz="4" w:space="0"/>
          <w:bottom w:val="single" w:color="B6DDE8" w:themeColor="accent5" w:sz="4" w:space="0"/>
          <w:right w:val="single" w:color="B6DDE8" w:themeColor="accent5" w:sz="4" w:space="0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color w:val="404040"/>
        <w:sz w:val="22"/>
      </w:rPr>
      <w:tblPr/>
      <w:tcPr>
        <w:tcBorders>
          <w:bottom w:val="single" w:color="FAC090" w:themeColor="accent6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FAC090" w:themeColor="accent6" w:sz="12" w:space="0"/>
        </w:tcBorders>
      </w:tcPr>
    </w:tblStylePr>
    <w:tblStylePr w:type="firstCol">
      <w:rPr>
        <w:color w:val="404040"/>
        <w:sz w:val="22"/>
      </w:rPr>
      <w:tblPr/>
    </w:tblStylePr>
    <w:tblStylePr w:type="lastCol">
      <w:rPr>
        <w:color w:val="404040"/>
        <w:sz w:val="22"/>
      </w:rPr>
      <w:tblPr/>
      <w:tcPr>
        <w:tcBorders>
          <w:left w:val="single" w:color="FAC090" w:themeColor="accent6" w:sz="12" w:space="0"/>
        </w:tcBorders>
      </w:tcPr>
    </w:tblStylePr>
    <w:tblStylePr w:type="band1Horz">
      <w:rPr>
        <w:color w:val="404040"/>
        <w:sz w:val="22"/>
      </w:rPr>
      <w:tblPr/>
      <w:tcPr>
        <w:tcBorders>
          <w:top w:val="single" w:color="FBD4B4" w:themeColor="accent6" w:sz="4" w:space="0"/>
          <w:left w:val="single" w:color="FBD4B4" w:themeColor="accent6" w:sz="4" w:space="0"/>
          <w:bottom w:val="single" w:color="FBD4B4" w:themeColor="accent6" w:sz="4" w:space="0"/>
          <w:right w:val="single" w:color="FBD4B4" w:themeColor="accent6" w:sz="4" w:space="0"/>
        </w:tcBorders>
      </w:tcPr>
    </w:tblStyle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solidFill/>
        <a:solidFill/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Application>LibreOffice/7.5.3.2$Windows_X86_64 LibreOffice_project/9f56dff12ba03b9acd7730a5a481eea045e468f3</Application>
  <AppVersion>15.0000</AppVersion>
  <Pages>3</Pages>
  <Words>916</Words>
  <Characters>6967</Characters>
  <CharactersWithSpaces>7873</CharactersWithSpaces>
  <Paragraphs>22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2023-02-02T03:14:00Z</dcterms:created>
  <dc:creator>Головина Елена Степановна</dc:creator>
  <dc:description/>
  <dc:language>ru-RU</dc:language>
  <cp:lastModifiedBy/>
  <dcterms:modified xsi:type="dcterms:W3CDTF">2023-10-02T16:33:16Z</dcterms:modified>
  <cp:revision>26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